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51F" w:rsidRPr="00995998" w:rsidRDefault="00DE651F" w:rsidP="00DE651F">
      <w:pPr>
        <w:spacing w:afterLines="20" w:after="72" w:line="300" w:lineRule="exact"/>
        <w:rPr>
          <w:rFonts w:ascii="標楷體" w:eastAsia="標楷體" w:hAnsi="標楷體"/>
          <w:color w:val="000000"/>
        </w:rPr>
      </w:pPr>
      <w:bookmarkStart w:id="0" w:name="_GoBack"/>
      <w:bookmarkEnd w:id="0"/>
      <w:r w:rsidRPr="00995998">
        <w:rPr>
          <w:rFonts w:ascii="標楷體" w:eastAsia="標楷體" w:hAnsi="標楷體" w:hint="eastAsia"/>
          <w:color w:val="000000"/>
          <w:sz w:val="32"/>
          <w:szCs w:val="32"/>
        </w:rPr>
        <w:t>附表（一）</w:t>
      </w:r>
      <w:r w:rsidRPr="00995998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本國公開發行之發行人</w:t>
      </w:r>
      <w:r w:rsidRPr="00995998">
        <w:rPr>
          <w:rFonts w:ascii="標楷體" w:eastAsia="標楷體" w:hAnsi="標楷體" w:hint="eastAsia"/>
          <w:color w:val="000000"/>
          <w:sz w:val="32"/>
          <w:szCs w:val="32"/>
        </w:rPr>
        <w:t>辦理無實體登錄應附送書表一覽表</w:t>
      </w: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7"/>
        <w:gridCol w:w="2428"/>
        <w:gridCol w:w="691"/>
        <w:gridCol w:w="709"/>
        <w:gridCol w:w="708"/>
        <w:gridCol w:w="567"/>
        <w:gridCol w:w="709"/>
        <w:gridCol w:w="567"/>
        <w:gridCol w:w="425"/>
        <w:gridCol w:w="567"/>
        <w:gridCol w:w="567"/>
        <w:gridCol w:w="567"/>
        <w:gridCol w:w="567"/>
        <w:gridCol w:w="851"/>
        <w:gridCol w:w="567"/>
        <w:gridCol w:w="709"/>
        <w:gridCol w:w="708"/>
        <w:gridCol w:w="709"/>
      </w:tblGrid>
      <w:tr w:rsidR="00DE651F" w:rsidRPr="00E70868" w:rsidTr="004302DA">
        <w:trPr>
          <w:cantSplit/>
          <w:trHeight w:val="2307"/>
          <w:tblHeader/>
        </w:trPr>
        <w:tc>
          <w:tcPr>
            <w:tcW w:w="4157" w:type="dxa"/>
            <w:gridSpan w:val="3"/>
          </w:tcPr>
          <w:p w:rsidR="00DE651F" w:rsidRPr="00E70868" w:rsidRDefault="00DE651F" w:rsidP="004302DA">
            <w:pPr>
              <w:pStyle w:val="a3"/>
              <w:spacing w:line="260" w:lineRule="exact"/>
              <w:ind w:leftChars="151" w:left="824" w:hangingChars="243" w:hanging="462"/>
              <w:jc w:val="right"/>
              <w:rPr>
                <w:rFonts w:ascii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hAnsi="標楷體"/>
                <w:noProof/>
                <w:color w:val="00000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31750</wp:posOffset>
                      </wp:positionV>
                      <wp:extent cx="2628900" cy="1409700"/>
                      <wp:effectExtent l="5715" t="8890" r="13335" b="1016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1409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A427A9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pt" to="207pt,1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"/>
                  </w:pict>
                </mc:Fallback>
              </mc:AlternateContent>
            </w:r>
          </w:p>
          <w:p w:rsidR="00DE651F" w:rsidRPr="00E70868" w:rsidRDefault="00DE651F" w:rsidP="004302DA">
            <w:pPr>
              <w:spacing w:line="260" w:lineRule="exact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 xml:space="preserve">             登錄文件</w:t>
            </w:r>
          </w:p>
          <w:p w:rsidR="00DE651F" w:rsidRPr="00E70868" w:rsidRDefault="00DE651F" w:rsidP="004302DA">
            <w:pPr>
              <w:spacing w:line="260" w:lineRule="exact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  <w:p w:rsidR="00DE651F" w:rsidRPr="00E70868" w:rsidRDefault="00DE651F" w:rsidP="004302DA">
            <w:pPr>
              <w:spacing w:line="260" w:lineRule="exact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  <w:p w:rsidR="00DE651F" w:rsidRPr="00E70868" w:rsidRDefault="00DE651F" w:rsidP="004302DA">
            <w:pPr>
              <w:spacing w:line="260" w:lineRule="exact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  <w:p w:rsidR="00DE651F" w:rsidRPr="00E70868" w:rsidRDefault="00DE651F" w:rsidP="004302DA">
            <w:pPr>
              <w:spacing w:line="260" w:lineRule="exact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登錄原因</w:t>
            </w:r>
          </w:p>
        </w:tc>
        <w:tc>
          <w:tcPr>
            <w:tcW w:w="691" w:type="dxa"/>
            <w:textDirection w:val="tbRlV"/>
            <w:vAlign w:val="center"/>
          </w:tcPr>
          <w:p w:rsidR="00DE651F" w:rsidRPr="00E70868" w:rsidRDefault="00DE651F" w:rsidP="004302DA">
            <w:pPr>
              <w:spacing w:line="260" w:lineRule="exact"/>
              <w:ind w:left="113" w:right="113"/>
              <w:jc w:val="both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無實體發行登錄申請書（</w:t>
            </w:r>
            <w:proofErr w:type="gramStart"/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註</w:t>
            </w:r>
            <w:proofErr w:type="gramEnd"/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一）</w:t>
            </w:r>
          </w:p>
        </w:tc>
        <w:tc>
          <w:tcPr>
            <w:tcW w:w="709" w:type="dxa"/>
            <w:textDirection w:val="tbRlV"/>
            <w:vAlign w:val="center"/>
          </w:tcPr>
          <w:p w:rsidR="00DE651F" w:rsidRPr="00E70868" w:rsidRDefault="00DE651F" w:rsidP="004302DA">
            <w:pPr>
              <w:spacing w:line="260" w:lineRule="exact"/>
              <w:ind w:left="113" w:right="113"/>
              <w:jc w:val="both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  <w:u w:val="single"/>
              </w:rPr>
              <w:t>公司登記</w:t>
            </w: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主管機關核准變更登記函（</w:t>
            </w:r>
            <w:proofErr w:type="gramStart"/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註</w:t>
            </w:r>
            <w:proofErr w:type="gramEnd"/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二）</w:t>
            </w:r>
          </w:p>
        </w:tc>
        <w:tc>
          <w:tcPr>
            <w:tcW w:w="708" w:type="dxa"/>
            <w:textDirection w:val="tbRlV"/>
            <w:vAlign w:val="center"/>
          </w:tcPr>
          <w:p w:rsidR="00DE651F" w:rsidRPr="00E70868" w:rsidRDefault="00DE651F" w:rsidP="004302DA">
            <w:pPr>
              <w:spacing w:line="260" w:lineRule="exact"/>
              <w:ind w:left="113" w:right="113"/>
              <w:jc w:val="both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設立（變更）登記表（</w:t>
            </w:r>
            <w:proofErr w:type="gramStart"/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註</w:t>
            </w:r>
            <w:proofErr w:type="gramEnd"/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二）</w:t>
            </w:r>
          </w:p>
        </w:tc>
        <w:tc>
          <w:tcPr>
            <w:tcW w:w="567" w:type="dxa"/>
            <w:textDirection w:val="tbRlV"/>
            <w:vAlign w:val="center"/>
          </w:tcPr>
          <w:p w:rsidR="00DE651F" w:rsidRPr="00E70868" w:rsidRDefault="00DE651F" w:rsidP="004302DA">
            <w:pPr>
              <w:spacing w:line="260" w:lineRule="exact"/>
              <w:ind w:left="113" w:right="113"/>
              <w:jc w:val="both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公開發行之文件</w:t>
            </w:r>
          </w:p>
        </w:tc>
        <w:tc>
          <w:tcPr>
            <w:tcW w:w="709" w:type="dxa"/>
            <w:textDirection w:val="tbRlV"/>
          </w:tcPr>
          <w:p w:rsidR="00DE651F" w:rsidRPr="00E70868" w:rsidRDefault="00DE651F" w:rsidP="004302DA">
            <w:pPr>
              <w:spacing w:line="260" w:lineRule="exact"/>
              <w:ind w:left="113" w:right="113"/>
              <w:jc w:val="both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主管機關公告申報生效之證明文件</w:t>
            </w:r>
          </w:p>
        </w:tc>
        <w:tc>
          <w:tcPr>
            <w:tcW w:w="567" w:type="dxa"/>
            <w:textDirection w:val="tbRlV"/>
            <w:vAlign w:val="center"/>
          </w:tcPr>
          <w:p w:rsidR="00DE651F" w:rsidRPr="00E70868" w:rsidRDefault="00DE651F" w:rsidP="004302DA">
            <w:pPr>
              <w:spacing w:line="260" w:lineRule="exact"/>
              <w:ind w:left="113" w:right="113"/>
              <w:jc w:val="both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股東會議事錄</w:t>
            </w:r>
          </w:p>
        </w:tc>
        <w:tc>
          <w:tcPr>
            <w:tcW w:w="425" w:type="dxa"/>
            <w:textDirection w:val="tbRlV"/>
            <w:vAlign w:val="center"/>
          </w:tcPr>
          <w:p w:rsidR="00DE651F" w:rsidRPr="00E70868" w:rsidRDefault="00DE651F" w:rsidP="004302DA">
            <w:pPr>
              <w:spacing w:line="260" w:lineRule="exact"/>
              <w:ind w:left="113" w:right="113"/>
              <w:jc w:val="both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董事會議事錄</w:t>
            </w:r>
          </w:p>
        </w:tc>
        <w:tc>
          <w:tcPr>
            <w:tcW w:w="567" w:type="dxa"/>
            <w:textDirection w:val="tbRlV"/>
            <w:vAlign w:val="center"/>
          </w:tcPr>
          <w:p w:rsidR="00DE651F" w:rsidRPr="00E70868" w:rsidRDefault="00DE651F" w:rsidP="004302DA">
            <w:pPr>
              <w:spacing w:line="260" w:lineRule="exact"/>
              <w:ind w:left="113" w:right="113"/>
              <w:jc w:val="both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價款收足之證明</w:t>
            </w:r>
          </w:p>
        </w:tc>
        <w:tc>
          <w:tcPr>
            <w:tcW w:w="567" w:type="dxa"/>
            <w:textDirection w:val="tbRlV"/>
            <w:vAlign w:val="center"/>
          </w:tcPr>
          <w:p w:rsidR="00DE651F" w:rsidRPr="00E70868" w:rsidRDefault="00DE651F" w:rsidP="004302DA">
            <w:pPr>
              <w:spacing w:line="260" w:lineRule="exact"/>
              <w:ind w:left="113" w:right="113"/>
              <w:jc w:val="both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發行辦法</w:t>
            </w:r>
          </w:p>
        </w:tc>
        <w:tc>
          <w:tcPr>
            <w:tcW w:w="567" w:type="dxa"/>
            <w:textDirection w:val="tbRlV"/>
            <w:vAlign w:val="center"/>
          </w:tcPr>
          <w:p w:rsidR="00DE651F" w:rsidRPr="00E70868" w:rsidRDefault="00DE651F" w:rsidP="004302DA">
            <w:pPr>
              <w:spacing w:line="260" w:lineRule="exact"/>
              <w:ind w:left="113" w:right="113"/>
              <w:jc w:val="both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換發公告</w:t>
            </w:r>
          </w:p>
        </w:tc>
        <w:tc>
          <w:tcPr>
            <w:tcW w:w="567" w:type="dxa"/>
            <w:textDirection w:val="tbRlV"/>
            <w:vAlign w:val="center"/>
          </w:tcPr>
          <w:p w:rsidR="00DE651F" w:rsidRPr="00E70868" w:rsidRDefault="00DE651F" w:rsidP="004302DA">
            <w:pPr>
              <w:spacing w:line="260" w:lineRule="exact"/>
              <w:ind w:left="113" w:right="113"/>
              <w:jc w:val="both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發行異動餘額資料</w:t>
            </w:r>
          </w:p>
        </w:tc>
        <w:tc>
          <w:tcPr>
            <w:tcW w:w="851" w:type="dxa"/>
            <w:textDirection w:val="tbRlV"/>
            <w:vAlign w:val="center"/>
          </w:tcPr>
          <w:p w:rsidR="00DE651F" w:rsidRPr="00E70868" w:rsidRDefault="00DE651F" w:rsidP="004302DA">
            <w:pPr>
              <w:spacing w:line="260" w:lineRule="exact"/>
              <w:ind w:left="113" w:right="113"/>
              <w:jc w:val="both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pacing w:val="-2"/>
                <w:sz w:val="19"/>
                <w:szCs w:val="19"/>
              </w:rPr>
              <w:t>委託集保結算所所在地專業股</w:t>
            </w:r>
            <w:proofErr w:type="gramStart"/>
            <w:r w:rsidRPr="00E70868">
              <w:rPr>
                <w:rFonts w:ascii="標楷體" w:eastAsia="標楷體" w:hAnsi="標楷體" w:hint="eastAsia"/>
                <w:color w:val="000000"/>
                <w:spacing w:val="-2"/>
                <w:sz w:val="19"/>
                <w:szCs w:val="19"/>
              </w:rPr>
              <w:t>務</w:t>
            </w:r>
            <w:proofErr w:type="gramEnd"/>
            <w:r w:rsidRPr="00E70868">
              <w:rPr>
                <w:rFonts w:ascii="標楷體" w:eastAsia="標楷體" w:hAnsi="標楷體" w:hint="eastAsia"/>
                <w:color w:val="000000"/>
                <w:spacing w:val="-2"/>
                <w:sz w:val="19"/>
                <w:szCs w:val="19"/>
              </w:rPr>
              <w:t>代理機構辦理股</w:t>
            </w:r>
            <w:proofErr w:type="gramStart"/>
            <w:r w:rsidRPr="00E70868">
              <w:rPr>
                <w:rFonts w:ascii="標楷體" w:eastAsia="標楷體" w:hAnsi="標楷體" w:hint="eastAsia"/>
                <w:color w:val="000000"/>
                <w:spacing w:val="-2"/>
                <w:sz w:val="19"/>
                <w:szCs w:val="19"/>
              </w:rPr>
              <w:t>務</w:t>
            </w:r>
            <w:proofErr w:type="gramEnd"/>
            <w:r w:rsidRPr="00E70868">
              <w:rPr>
                <w:rFonts w:ascii="標楷體" w:eastAsia="標楷體" w:hAnsi="標楷體" w:hint="eastAsia"/>
                <w:color w:val="000000"/>
                <w:spacing w:val="-2"/>
                <w:sz w:val="19"/>
                <w:szCs w:val="19"/>
              </w:rPr>
              <w:t>事務證明文件</w:t>
            </w:r>
          </w:p>
        </w:tc>
        <w:tc>
          <w:tcPr>
            <w:tcW w:w="567" w:type="dxa"/>
            <w:textDirection w:val="tbRlV"/>
            <w:vAlign w:val="center"/>
          </w:tcPr>
          <w:p w:rsidR="00DE651F" w:rsidRPr="00E70868" w:rsidRDefault="00DE651F" w:rsidP="004302DA">
            <w:pPr>
              <w:spacing w:line="260" w:lineRule="exact"/>
              <w:ind w:left="113" w:right="113"/>
              <w:jc w:val="both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換發有價證券明細表</w:t>
            </w:r>
          </w:p>
        </w:tc>
        <w:tc>
          <w:tcPr>
            <w:tcW w:w="709" w:type="dxa"/>
            <w:textDirection w:val="tbRlV"/>
            <w:vAlign w:val="center"/>
          </w:tcPr>
          <w:p w:rsidR="00DE651F" w:rsidRPr="00E70868" w:rsidRDefault="00DE651F" w:rsidP="004302DA">
            <w:pPr>
              <w:spacing w:line="260" w:lineRule="exact"/>
              <w:ind w:left="113" w:right="113"/>
              <w:jc w:val="both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聲明書（</w:t>
            </w:r>
            <w:proofErr w:type="gramStart"/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註</w:t>
            </w:r>
            <w:proofErr w:type="gramEnd"/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三）</w:t>
            </w:r>
          </w:p>
        </w:tc>
        <w:tc>
          <w:tcPr>
            <w:tcW w:w="708" w:type="dxa"/>
            <w:textDirection w:val="tbRlV"/>
            <w:vAlign w:val="center"/>
          </w:tcPr>
          <w:p w:rsidR="00DE651F" w:rsidRPr="00E70868" w:rsidRDefault="00DE651F" w:rsidP="004302DA">
            <w:pPr>
              <w:spacing w:line="260" w:lineRule="exact"/>
              <w:ind w:left="113" w:right="113"/>
              <w:jc w:val="both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公開資訊觀測站申報發行資料（</w:t>
            </w:r>
            <w:proofErr w:type="gramStart"/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註</w:t>
            </w:r>
            <w:proofErr w:type="gramEnd"/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四）</w:t>
            </w:r>
          </w:p>
        </w:tc>
        <w:tc>
          <w:tcPr>
            <w:tcW w:w="709" w:type="dxa"/>
            <w:textDirection w:val="tbRlV"/>
            <w:vAlign w:val="center"/>
          </w:tcPr>
          <w:p w:rsidR="00DE651F" w:rsidRPr="00E70868" w:rsidRDefault="00DE651F" w:rsidP="004302DA">
            <w:pPr>
              <w:spacing w:line="260" w:lineRule="exact"/>
              <w:ind w:left="113" w:right="113"/>
              <w:jc w:val="both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公司來函（</w:t>
            </w:r>
            <w:proofErr w:type="gramStart"/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註</w:t>
            </w:r>
            <w:proofErr w:type="gramEnd"/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五）</w:t>
            </w:r>
          </w:p>
        </w:tc>
      </w:tr>
      <w:tr w:rsidR="00DE651F" w:rsidRPr="00E70868" w:rsidTr="004302DA">
        <w:trPr>
          <w:cantSplit/>
          <w:trHeight w:val="295"/>
        </w:trPr>
        <w:tc>
          <w:tcPr>
            <w:tcW w:w="4157" w:type="dxa"/>
            <w:gridSpan w:val="3"/>
          </w:tcPr>
          <w:p w:rsidR="00DE651F" w:rsidRPr="00E70868" w:rsidRDefault="00DE651F" w:rsidP="004302DA">
            <w:pPr>
              <w:spacing w:line="260" w:lineRule="exact"/>
              <w:rPr>
                <w:rFonts w:ascii="標楷體" w:eastAsia="標楷體" w:hAnsi="標楷體"/>
                <w:strike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公開發行公司實體證券全面</w:t>
            </w:r>
            <w:proofErr w:type="gramStart"/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換發無實體</w:t>
            </w:r>
            <w:proofErr w:type="gramEnd"/>
          </w:p>
        </w:tc>
        <w:tc>
          <w:tcPr>
            <w:tcW w:w="691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strike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strike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708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strike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strike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strike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strike/>
                <w:color w:val="000000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strike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strike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strike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strike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strike/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strike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strike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strike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708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strike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strike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</w:tr>
      <w:tr w:rsidR="00DE651F" w:rsidRPr="00E70868" w:rsidTr="004302DA">
        <w:trPr>
          <w:cantSplit/>
          <w:trHeight w:val="295"/>
        </w:trPr>
        <w:tc>
          <w:tcPr>
            <w:tcW w:w="1722" w:type="dxa"/>
            <w:vMerge w:val="restart"/>
            <w:vAlign w:val="center"/>
          </w:tcPr>
          <w:p w:rsidR="00DE651F" w:rsidRPr="00E70868" w:rsidRDefault="00DE651F" w:rsidP="004302DA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公司無償配發新股</w:t>
            </w:r>
          </w:p>
        </w:tc>
        <w:tc>
          <w:tcPr>
            <w:tcW w:w="2435" w:type="dxa"/>
            <w:gridSpan w:val="2"/>
          </w:tcPr>
          <w:p w:rsidR="00DE651F" w:rsidRPr="00E70868" w:rsidRDefault="00DE651F" w:rsidP="004302DA">
            <w:pPr>
              <w:spacing w:line="260" w:lineRule="exact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股票（公開發行）</w:t>
            </w:r>
          </w:p>
        </w:tc>
        <w:tc>
          <w:tcPr>
            <w:tcW w:w="691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708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</w:tr>
      <w:tr w:rsidR="00DE651F" w:rsidRPr="00E70868" w:rsidTr="004302DA">
        <w:trPr>
          <w:cantSplit/>
          <w:trHeight w:val="295"/>
        </w:trPr>
        <w:tc>
          <w:tcPr>
            <w:tcW w:w="1722" w:type="dxa"/>
            <w:vMerge/>
          </w:tcPr>
          <w:p w:rsidR="00DE651F" w:rsidRPr="00E70868" w:rsidRDefault="00DE651F" w:rsidP="004302DA">
            <w:pPr>
              <w:spacing w:line="260" w:lineRule="exact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2435" w:type="dxa"/>
            <w:gridSpan w:val="2"/>
          </w:tcPr>
          <w:p w:rsidR="00DE651F" w:rsidRPr="00E70868" w:rsidRDefault="00DE651F" w:rsidP="004302DA">
            <w:pPr>
              <w:spacing w:line="260" w:lineRule="exact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私募股票</w:t>
            </w:r>
          </w:p>
        </w:tc>
        <w:tc>
          <w:tcPr>
            <w:tcW w:w="691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708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</w:tr>
      <w:tr w:rsidR="00DE651F" w:rsidRPr="00E70868" w:rsidTr="004302DA">
        <w:trPr>
          <w:cantSplit/>
          <w:trHeight w:val="295"/>
        </w:trPr>
        <w:tc>
          <w:tcPr>
            <w:tcW w:w="1722" w:type="dxa"/>
            <w:vMerge/>
          </w:tcPr>
          <w:p w:rsidR="00DE651F" w:rsidRPr="00E70868" w:rsidRDefault="00DE651F" w:rsidP="004302DA">
            <w:pPr>
              <w:spacing w:line="260" w:lineRule="exact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2435" w:type="dxa"/>
            <w:gridSpan w:val="2"/>
          </w:tcPr>
          <w:p w:rsidR="00DE651F" w:rsidRPr="00E70868" w:rsidRDefault="00DE651F" w:rsidP="004302DA">
            <w:pPr>
              <w:spacing w:line="260" w:lineRule="exact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新股權利證書</w:t>
            </w:r>
          </w:p>
        </w:tc>
        <w:tc>
          <w:tcPr>
            <w:tcW w:w="691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</w:tr>
      <w:tr w:rsidR="00DE651F" w:rsidRPr="00E70868" w:rsidTr="004302DA">
        <w:trPr>
          <w:cantSplit/>
          <w:trHeight w:val="295"/>
        </w:trPr>
        <w:tc>
          <w:tcPr>
            <w:tcW w:w="1722" w:type="dxa"/>
            <w:vMerge w:val="restart"/>
            <w:shd w:val="clear" w:color="auto" w:fill="auto"/>
            <w:vAlign w:val="center"/>
          </w:tcPr>
          <w:p w:rsidR="00DE651F" w:rsidRPr="00E70868" w:rsidRDefault="00DE651F" w:rsidP="004302DA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其他增資發行新股</w:t>
            </w:r>
          </w:p>
        </w:tc>
        <w:tc>
          <w:tcPr>
            <w:tcW w:w="2435" w:type="dxa"/>
            <w:gridSpan w:val="2"/>
          </w:tcPr>
          <w:p w:rsidR="00DE651F" w:rsidRPr="00E70868" w:rsidRDefault="00DE651F" w:rsidP="004302DA">
            <w:pPr>
              <w:spacing w:line="260" w:lineRule="exact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股票（公開發行）</w:t>
            </w:r>
          </w:p>
        </w:tc>
        <w:tc>
          <w:tcPr>
            <w:tcW w:w="691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708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</w:tr>
      <w:tr w:rsidR="00DE651F" w:rsidRPr="00E70868" w:rsidTr="004302DA">
        <w:trPr>
          <w:cantSplit/>
          <w:trHeight w:val="295"/>
        </w:trPr>
        <w:tc>
          <w:tcPr>
            <w:tcW w:w="1722" w:type="dxa"/>
            <w:vMerge/>
            <w:shd w:val="clear" w:color="auto" w:fill="auto"/>
          </w:tcPr>
          <w:p w:rsidR="00DE651F" w:rsidRPr="00E70868" w:rsidRDefault="00DE651F" w:rsidP="004302DA">
            <w:pPr>
              <w:spacing w:line="260" w:lineRule="exact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2435" w:type="dxa"/>
            <w:gridSpan w:val="2"/>
          </w:tcPr>
          <w:p w:rsidR="00DE651F" w:rsidRPr="00E70868" w:rsidRDefault="00DE651F" w:rsidP="004302DA">
            <w:pPr>
              <w:spacing w:line="260" w:lineRule="exact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私募股票</w:t>
            </w:r>
          </w:p>
        </w:tc>
        <w:tc>
          <w:tcPr>
            <w:tcW w:w="691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708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dstrike/>
                <w:color w:val="000000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dstrike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dstrike/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</w:tr>
      <w:tr w:rsidR="00DE651F" w:rsidRPr="00E70868" w:rsidTr="004302DA">
        <w:trPr>
          <w:cantSplit/>
          <w:trHeight w:val="295"/>
        </w:trPr>
        <w:tc>
          <w:tcPr>
            <w:tcW w:w="1722" w:type="dxa"/>
            <w:vMerge/>
            <w:shd w:val="clear" w:color="auto" w:fill="auto"/>
          </w:tcPr>
          <w:p w:rsidR="00DE651F" w:rsidRPr="00E70868" w:rsidRDefault="00DE651F" w:rsidP="004302DA">
            <w:pPr>
              <w:spacing w:line="260" w:lineRule="exact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2435" w:type="dxa"/>
            <w:gridSpan w:val="2"/>
          </w:tcPr>
          <w:p w:rsidR="00DE651F" w:rsidRPr="00E70868" w:rsidRDefault="00DE651F" w:rsidP="004302DA">
            <w:pPr>
              <w:spacing w:line="260" w:lineRule="exact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新股權利證書</w:t>
            </w:r>
          </w:p>
        </w:tc>
        <w:tc>
          <w:tcPr>
            <w:tcW w:w="691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</w:tr>
      <w:tr w:rsidR="00DE651F" w:rsidRPr="00E70868" w:rsidTr="004302DA">
        <w:trPr>
          <w:cantSplit/>
          <w:trHeight w:val="295"/>
        </w:trPr>
        <w:tc>
          <w:tcPr>
            <w:tcW w:w="1722" w:type="dxa"/>
            <w:vMerge/>
            <w:shd w:val="clear" w:color="auto" w:fill="auto"/>
          </w:tcPr>
          <w:p w:rsidR="00DE651F" w:rsidRPr="00E70868" w:rsidRDefault="00DE651F" w:rsidP="004302DA">
            <w:pPr>
              <w:spacing w:line="260" w:lineRule="exact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2435" w:type="dxa"/>
            <w:gridSpan w:val="2"/>
          </w:tcPr>
          <w:p w:rsidR="00DE651F" w:rsidRPr="00E70868" w:rsidRDefault="00DE651F" w:rsidP="004302DA">
            <w:pPr>
              <w:spacing w:line="260" w:lineRule="exact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股款繳納憑證</w:t>
            </w:r>
          </w:p>
        </w:tc>
        <w:tc>
          <w:tcPr>
            <w:tcW w:w="691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</w:tr>
      <w:tr w:rsidR="00DE651F" w:rsidRPr="00E70868" w:rsidTr="004302DA">
        <w:trPr>
          <w:cantSplit/>
          <w:trHeight w:val="295"/>
        </w:trPr>
        <w:tc>
          <w:tcPr>
            <w:tcW w:w="4157" w:type="dxa"/>
            <w:gridSpan w:val="3"/>
          </w:tcPr>
          <w:p w:rsidR="00DE651F" w:rsidRPr="00E70868" w:rsidRDefault="00DE651F" w:rsidP="004302DA">
            <w:pPr>
              <w:spacing w:line="260" w:lineRule="exact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實體私募、限制上市櫃證券</w:t>
            </w:r>
            <w:proofErr w:type="gramStart"/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換發無實體</w:t>
            </w:r>
            <w:proofErr w:type="gramEnd"/>
          </w:p>
        </w:tc>
        <w:tc>
          <w:tcPr>
            <w:tcW w:w="691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708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dstrike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</w:tr>
      <w:tr w:rsidR="00DE651F" w:rsidRPr="00E70868" w:rsidTr="004302DA">
        <w:trPr>
          <w:cantSplit/>
          <w:trHeight w:val="295"/>
        </w:trPr>
        <w:tc>
          <w:tcPr>
            <w:tcW w:w="4157" w:type="dxa"/>
            <w:gridSpan w:val="3"/>
          </w:tcPr>
          <w:p w:rsidR="00DE651F" w:rsidRPr="00E70868" w:rsidRDefault="00DE651F" w:rsidP="004302DA">
            <w:pPr>
              <w:spacing w:line="260" w:lineRule="exact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減資</w:t>
            </w:r>
          </w:p>
        </w:tc>
        <w:tc>
          <w:tcPr>
            <w:tcW w:w="691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708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dstrike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</w:tr>
      <w:tr w:rsidR="00DE651F" w:rsidRPr="00E70868" w:rsidTr="004302DA">
        <w:trPr>
          <w:cantSplit/>
          <w:trHeight w:val="295"/>
        </w:trPr>
        <w:tc>
          <w:tcPr>
            <w:tcW w:w="4157" w:type="dxa"/>
            <w:gridSpan w:val="3"/>
          </w:tcPr>
          <w:p w:rsidR="00DE651F" w:rsidRPr="00E70868" w:rsidRDefault="00DE651F" w:rsidP="004302DA">
            <w:pPr>
              <w:spacing w:line="260" w:lineRule="exact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更名</w:t>
            </w:r>
          </w:p>
        </w:tc>
        <w:tc>
          <w:tcPr>
            <w:tcW w:w="691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708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strike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dstrike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</w:tr>
      <w:tr w:rsidR="00DE651F" w:rsidRPr="00E70868" w:rsidTr="004302DA">
        <w:trPr>
          <w:cantSplit/>
          <w:trHeight w:val="295"/>
        </w:trPr>
        <w:tc>
          <w:tcPr>
            <w:tcW w:w="4157" w:type="dxa"/>
            <w:gridSpan w:val="3"/>
          </w:tcPr>
          <w:p w:rsidR="00DE651F" w:rsidRPr="00E70868" w:rsidRDefault="00DE651F" w:rsidP="004302DA">
            <w:pPr>
              <w:spacing w:line="260" w:lineRule="exact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變更面額</w:t>
            </w:r>
          </w:p>
        </w:tc>
        <w:tc>
          <w:tcPr>
            <w:tcW w:w="691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708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dstrike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</w:tr>
      <w:tr w:rsidR="00DE651F" w:rsidRPr="00E70868" w:rsidTr="004302DA">
        <w:trPr>
          <w:cantSplit/>
          <w:trHeight w:val="295"/>
        </w:trPr>
        <w:tc>
          <w:tcPr>
            <w:tcW w:w="1729" w:type="dxa"/>
            <w:gridSpan w:val="2"/>
            <w:vMerge w:val="restart"/>
          </w:tcPr>
          <w:p w:rsidR="00DE651F" w:rsidRPr="00E70868" w:rsidRDefault="00DE651F" w:rsidP="004302DA">
            <w:pPr>
              <w:spacing w:line="260" w:lineRule="exact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發行轉(交)換公司債</w:t>
            </w:r>
          </w:p>
        </w:tc>
        <w:tc>
          <w:tcPr>
            <w:tcW w:w="2428" w:type="dxa"/>
            <w:shd w:val="clear" w:color="auto" w:fill="auto"/>
          </w:tcPr>
          <w:p w:rsidR="00DE651F" w:rsidRPr="00E70868" w:rsidRDefault="00DE651F" w:rsidP="004302DA">
            <w:pPr>
              <w:spacing w:line="260" w:lineRule="exact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上市(櫃)</w:t>
            </w:r>
          </w:p>
        </w:tc>
        <w:tc>
          <w:tcPr>
            <w:tcW w:w="691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</w:tr>
      <w:tr w:rsidR="00DE651F" w:rsidRPr="00E70868" w:rsidTr="004302DA">
        <w:trPr>
          <w:cantSplit/>
          <w:trHeight w:val="295"/>
        </w:trPr>
        <w:tc>
          <w:tcPr>
            <w:tcW w:w="1729" w:type="dxa"/>
            <w:gridSpan w:val="2"/>
            <w:vMerge/>
          </w:tcPr>
          <w:p w:rsidR="00DE651F" w:rsidRPr="00E70868" w:rsidRDefault="00DE651F" w:rsidP="004302DA">
            <w:pPr>
              <w:spacing w:line="260" w:lineRule="exact"/>
              <w:rPr>
                <w:rFonts w:ascii="標楷體" w:eastAsia="標楷體" w:hAnsi="標楷體"/>
                <w:color w:val="000000"/>
                <w:spacing w:val="-20"/>
                <w:sz w:val="19"/>
                <w:szCs w:val="19"/>
              </w:rPr>
            </w:pPr>
          </w:p>
        </w:tc>
        <w:tc>
          <w:tcPr>
            <w:tcW w:w="2428" w:type="dxa"/>
            <w:shd w:val="clear" w:color="auto" w:fill="auto"/>
          </w:tcPr>
          <w:p w:rsidR="00DE651F" w:rsidRPr="00E70868" w:rsidRDefault="00DE651F" w:rsidP="004302DA">
            <w:pPr>
              <w:spacing w:line="260" w:lineRule="exact"/>
              <w:rPr>
                <w:rFonts w:ascii="標楷體" w:eastAsia="標楷體" w:hAnsi="標楷體"/>
                <w:color w:val="000000"/>
                <w:spacing w:val="-2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pacing w:val="-20"/>
                <w:sz w:val="19"/>
                <w:szCs w:val="19"/>
              </w:rPr>
              <w:t>私募</w:t>
            </w:r>
          </w:p>
        </w:tc>
        <w:tc>
          <w:tcPr>
            <w:tcW w:w="691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851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</w:tr>
      <w:tr w:rsidR="00DE651F" w:rsidRPr="00E70868" w:rsidTr="004302DA">
        <w:trPr>
          <w:cantSplit/>
          <w:trHeight w:val="295"/>
        </w:trPr>
        <w:tc>
          <w:tcPr>
            <w:tcW w:w="4157" w:type="dxa"/>
            <w:gridSpan w:val="3"/>
          </w:tcPr>
          <w:p w:rsidR="00DE651F" w:rsidRPr="00E70868" w:rsidRDefault="00DE651F" w:rsidP="004302DA">
            <w:pPr>
              <w:spacing w:line="260" w:lineRule="exact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發行不動產投資信託受益證券</w:t>
            </w:r>
          </w:p>
        </w:tc>
        <w:tc>
          <w:tcPr>
            <w:tcW w:w="691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</w:tr>
      <w:tr w:rsidR="00DE651F" w:rsidRPr="00E70868" w:rsidTr="004302DA">
        <w:trPr>
          <w:cantSplit/>
          <w:trHeight w:val="295"/>
        </w:trPr>
        <w:tc>
          <w:tcPr>
            <w:tcW w:w="4157" w:type="dxa"/>
            <w:gridSpan w:val="3"/>
          </w:tcPr>
          <w:p w:rsidR="00DE651F" w:rsidRPr="00E70868" w:rsidRDefault="00DE651F" w:rsidP="004302DA">
            <w:pPr>
              <w:spacing w:line="260" w:lineRule="exact"/>
              <w:rPr>
                <w:rFonts w:ascii="標楷體" w:eastAsia="標楷體" w:hAnsi="標楷體"/>
                <w:color w:val="000000"/>
                <w:spacing w:val="-2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發行</w:t>
            </w:r>
            <w:r w:rsidRPr="00E70868">
              <w:rPr>
                <w:rFonts w:ascii="標楷體" w:eastAsia="標楷體" w:hAnsi="標楷體" w:hint="eastAsia"/>
                <w:color w:val="000000"/>
                <w:spacing w:val="-2"/>
                <w:sz w:val="19"/>
                <w:szCs w:val="19"/>
              </w:rPr>
              <w:t>認購(售)權證</w:t>
            </w:r>
          </w:p>
        </w:tc>
        <w:tc>
          <w:tcPr>
            <w:tcW w:w="691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</w:tr>
      <w:tr w:rsidR="00DE651F" w:rsidRPr="00E70868" w:rsidTr="004302DA">
        <w:trPr>
          <w:cantSplit/>
          <w:trHeight w:val="295"/>
        </w:trPr>
        <w:tc>
          <w:tcPr>
            <w:tcW w:w="1722" w:type="dxa"/>
            <w:vMerge w:val="restart"/>
          </w:tcPr>
          <w:p w:rsidR="00DE651F" w:rsidRPr="00E70868" w:rsidRDefault="00DE651F" w:rsidP="004302DA">
            <w:pPr>
              <w:spacing w:line="260" w:lineRule="exact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發行附認股權公司債（非分離型）</w:t>
            </w:r>
          </w:p>
        </w:tc>
        <w:tc>
          <w:tcPr>
            <w:tcW w:w="2435" w:type="dxa"/>
            <w:gridSpan w:val="2"/>
            <w:shd w:val="clear" w:color="auto" w:fill="auto"/>
          </w:tcPr>
          <w:p w:rsidR="00DE651F" w:rsidRPr="00E70868" w:rsidRDefault="00DE651F" w:rsidP="004302DA">
            <w:pPr>
              <w:spacing w:line="260" w:lineRule="exact"/>
              <w:rPr>
                <w:rFonts w:ascii="標楷體" w:eastAsia="標楷體" w:hAnsi="標楷體"/>
                <w:color w:val="000000"/>
                <w:sz w:val="19"/>
                <w:szCs w:val="19"/>
                <w:u w:val="single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  <w:u w:val="single"/>
              </w:rPr>
              <w:t>上市(櫃)</w:t>
            </w:r>
          </w:p>
        </w:tc>
        <w:tc>
          <w:tcPr>
            <w:tcW w:w="691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</w:tr>
      <w:tr w:rsidR="00DE651F" w:rsidRPr="00E70868" w:rsidTr="004302DA">
        <w:trPr>
          <w:cantSplit/>
          <w:trHeight w:val="295"/>
        </w:trPr>
        <w:tc>
          <w:tcPr>
            <w:tcW w:w="1722" w:type="dxa"/>
            <w:vMerge/>
          </w:tcPr>
          <w:p w:rsidR="00DE651F" w:rsidRPr="00E70868" w:rsidRDefault="00DE651F" w:rsidP="004302DA">
            <w:pPr>
              <w:spacing w:line="260" w:lineRule="exact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2435" w:type="dxa"/>
            <w:gridSpan w:val="2"/>
            <w:shd w:val="clear" w:color="auto" w:fill="auto"/>
          </w:tcPr>
          <w:p w:rsidR="00DE651F" w:rsidRPr="00E70868" w:rsidRDefault="00DE651F" w:rsidP="004302DA">
            <w:pPr>
              <w:spacing w:line="260" w:lineRule="exact"/>
              <w:rPr>
                <w:rFonts w:ascii="標楷體" w:eastAsia="標楷體" w:hAnsi="標楷體"/>
                <w:color w:val="000000"/>
                <w:spacing w:val="-20"/>
                <w:sz w:val="19"/>
                <w:szCs w:val="19"/>
                <w:u w:val="single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pacing w:val="-20"/>
                <w:sz w:val="19"/>
                <w:szCs w:val="19"/>
                <w:u w:val="single"/>
              </w:rPr>
              <w:t>私募</w:t>
            </w:r>
          </w:p>
        </w:tc>
        <w:tc>
          <w:tcPr>
            <w:tcW w:w="691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  <w:u w:val="single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  <w:u w:val="single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  <w:u w:val="single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  <w:u w:val="single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  <w:u w:val="single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  <w:u w:val="single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  <w:u w:val="single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  <w:u w:val="single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  <w:u w:val="single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  <w:u w:val="single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  <w:u w:val="single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  <w:u w:val="single"/>
              </w:rPr>
              <w:sym w:font="Wingdings 2" w:char="F050"/>
            </w:r>
          </w:p>
        </w:tc>
        <w:tc>
          <w:tcPr>
            <w:tcW w:w="851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</w:tr>
      <w:tr w:rsidR="00DE651F" w:rsidRPr="00E70868" w:rsidTr="004302DA">
        <w:trPr>
          <w:cantSplit/>
          <w:trHeight w:val="295"/>
        </w:trPr>
        <w:tc>
          <w:tcPr>
            <w:tcW w:w="4157" w:type="dxa"/>
            <w:gridSpan w:val="3"/>
          </w:tcPr>
          <w:p w:rsidR="00DE651F" w:rsidRPr="00E70868" w:rsidRDefault="00DE651F" w:rsidP="004302DA">
            <w:pPr>
              <w:spacing w:line="260" w:lineRule="exact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lastRenderedPageBreak/>
              <w:t>發行認股權憑證</w:t>
            </w:r>
          </w:p>
        </w:tc>
        <w:tc>
          <w:tcPr>
            <w:tcW w:w="691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</w:tr>
      <w:tr w:rsidR="00DE651F" w:rsidRPr="00E70868" w:rsidTr="004302DA">
        <w:trPr>
          <w:cantSplit/>
          <w:trHeight w:val="295"/>
        </w:trPr>
        <w:tc>
          <w:tcPr>
            <w:tcW w:w="4157" w:type="dxa"/>
            <w:gridSpan w:val="3"/>
          </w:tcPr>
          <w:p w:rsidR="00DE651F" w:rsidRPr="00E70868" w:rsidRDefault="00DE651F" w:rsidP="004302DA">
            <w:pPr>
              <w:spacing w:line="260" w:lineRule="exact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發行臺灣存託憑證（初次發行）</w:t>
            </w:r>
          </w:p>
        </w:tc>
        <w:tc>
          <w:tcPr>
            <w:tcW w:w="691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</w:tr>
      <w:tr w:rsidR="00DE651F" w:rsidRPr="00E70868" w:rsidTr="004302DA">
        <w:trPr>
          <w:cantSplit/>
          <w:trHeight w:val="295"/>
        </w:trPr>
        <w:tc>
          <w:tcPr>
            <w:tcW w:w="4157" w:type="dxa"/>
            <w:gridSpan w:val="3"/>
          </w:tcPr>
          <w:p w:rsidR="00DE651F" w:rsidRPr="00E70868" w:rsidRDefault="00DE651F" w:rsidP="004302DA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t>發行台灣存託憑證（增加發行）</w:t>
            </w:r>
          </w:p>
        </w:tc>
        <w:tc>
          <w:tcPr>
            <w:tcW w:w="691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E70868">
              <w:rPr>
                <w:rFonts w:ascii="標楷體" w:eastAsia="標楷體" w:hAnsi="標楷體" w:hint="eastAsia"/>
                <w:color w:val="000000"/>
                <w:sz w:val="19"/>
                <w:szCs w:val="19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:rsidR="00DE651F" w:rsidRPr="00E70868" w:rsidRDefault="00DE651F" w:rsidP="004302D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</w:p>
        </w:tc>
      </w:tr>
    </w:tbl>
    <w:p w:rsidR="00DE651F" w:rsidRPr="00995998" w:rsidRDefault="00DE651F" w:rsidP="00DE651F">
      <w:pPr>
        <w:spacing w:afterLines="20" w:after="72" w:line="220" w:lineRule="exact"/>
        <w:rPr>
          <w:rFonts w:ascii="標楷體" w:eastAsia="標楷體" w:hAnsi="標楷體"/>
          <w:color w:val="000000"/>
          <w:sz w:val="19"/>
          <w:szCs w:val="19"/>
        </w:rPr>
      </w:pPr>
      <w:proofErr w:type="gramStart"/>
      <w:r w:rsidRPr="00995998">
        <w:rPr>
          <w:rFonts w:ascii="標楷體" w:eastAsia="標楷體" w:hAnsi="標楷體" w:hint="eastAsia"/>
          <w:color w:val="000000"/>
          <w:sz w:val="19"/>
          <w:szCs w:val="19"/>
        </w:rPr>
        <w:t>註一</w:t>
      </w:r>
      <w:proofErr w:type="gramEnd"/>
      <w:r w:rsidRPr="00995998">
        <w:rPr>
          <w:rFonts w:ascii="標楷體" w:eastAsia="標楷體" w:hAnsi="標楷體" w:hint="eastAsia"/>
          <w:color w:val="000000"/>
          <w:sz w:val="19"/>
          <w:szCs w:val="19"/>
        </w:rPr>
        <w:t>：除依規定經電子簽章之電子文件申請者外，應</w:t>
      </w:r>
      <w:proofErr w:type="gramStart"/>
      <w:r w:rsidRPr="00995998">
        <w:rPr>
          <w:rFonts w:ascii="標楷體" w:eastAsia="標楷體" w:hAnsi="標楷體" w:hint="eastAsia"/>
          <w:color w:val="000000"/>
          <w:sz w:val="19"/>
          <w:szCs w:val="19"/>
        </w:rPr>
        <w:t>簽蓋原留</w:t>
      </w:r>
      <w:proofErr w:type="gramEnd"/>
      <w:r w:rsidRPr="00995998">
        <w:rPr>
          <w:rFonts w:ascii="標楷體" w:eastAsia="標楷體" w:hAnsi="標楷體" w:hint="eastAsia"/>
          <w:color w:val="000000"/>
          <w:sz w:val="19"/>
          <w:szCs w:val="19"/>
        </w:rPr>
        <w:t>印鑑。</w:t>
      </w:r>
    </w:p>
    <w:p w:rsidR="00DE651F" w:rsidRPr="00995998" w:rsidRDefault="00DE651F" w:rsidP="00DE651F">
      <w:pPr>
        <w:spacing w:afterLines="20" w:after="72" w:line="220" w:lineRule="exact"/>
        <w:ind w:left="980" w:hanging="980"/>
        <w:rPr>
          <w:rFonts w:ascii="標楷體" w:eastAsia="標楷體" w:hAnsi="標楷體"/>
          <w:color w:val="000000"/>
          <w:sz w:val="19"/>
          <w:szCs w:val="19"/>
        </w:rPr>
      </w:pPr>
      <w:proofErr w:type="gramStart"/>
      <w:r w:rsidRPr="00995998">
        <w:rPr>
          <w:rFonts w:ascii="標楷體" w:eastAsia="標楷體" w:hAnsi="標楷體" w:hint="eastAsia"/>
          <w:color w:val="000000"/>
          <w:sz w:val="19"/>
          <w:szCs w:val="19"/>
        </w:rPr>
        <w:t>註</w:t>
      </w:r>
      <w:proofErr w:type="gramEnd"/>
      <w:r w:rsidRPr="00995998">
        <w:rPr>
          <w:rFonts w:ascii="標楷體" w:eastAsia="標楷體" w:hAnsi="標楷體" w:hint="eastAsia"/>
          <w:color w:val="000000"/>
          <w:sz w:val="19"/>
          <w:szCs w:val="19"/>
        </w:rPr>
        <w:t>二：1.以新股權利證書、股款繳納憑證或經核准得先發行股票嗣後再辦理變更登記者，應於完成變更登記後補送集保結算所辦理登記。</w:t>
      </w:r>
    </w:p>
    <w:p w:rsidR="00DE651F" w:rsidRPr="00995998" w:rsidRDefault="00DE651F" w:rsidP="00DE651F">
      <w:pPr>
        <w:spacing w:afterLines="20" w:after="72" w:line="220" w:lineRule="exact"/>
        <w:ind w:leftChars="250" w:left="813" w:hangingChars="112" w:hanging="213"/>
        <w:rPr>
          <w:rFonts w:ascii="標楷體" w:eastAsia="標楷體" w:hAnsi="標楷體"/>
          <w:color w:val="000000"/>
          <w:sz w:val="19"/>
          <w:szCs w:val="19"/>
        </w:rPr>
      </w:pPr>
      <w:r w:rsidRPr="00995998">
        <w:rPr>
          <w:rFonts w:ascii="標楷體" w:eastAsia="標楷體" w:hAnsi="標楷體" w:hint="eastAsia"/>
          <w:color w:val="000000"/>
          <w:sz w:val="19"/>
          <w:szCs w:val="19"/>
        </w:rPr>
        <w:t>2.新設合併公司尚未經主管機關辦妥設立登記者，應由預計所轉換股份占新公司預計發行股份比例最高之公司，</w:t>
      </w:r>
      <w:r w:rsidRPr="00995998">
        <w:rPr>
          <w:rFonts w:ascii="標楷體" w:eastAsia="標楷體" w:hAnsi="標楷體" w:hint="eastAsia"/>
          <w:color w:val="000000"/>
          <w:sz w:val="19"/>
          <w:szCs w:val="19"/>
          <w:u w:val="single"/>
        </w:rPr>
        <w:t>以電子方式提供</w:t>
      </w:r>
      <w:r w:rsidRPr="00995998">
        <w:rPr>
          <w:rFonts w:ascii="標楷體" w:eastAsia="標楷體" w:hAnsi="標楷體" w:hint="eastAsia"/>
          <w:color w:val="000000"/>
          <w:sz w:val="19"/>
          <w:szCs w:val="19"/>
        </w:rPr>
        <w:t>已向公司登記機關申請設立登記之證明文件及相關公告，</w:t>
      </w:r>
      <w:proofErr w:type="gramStart"/>
      <w:r w:rsidRPr="00995998">
        <w:rPr>
          <w:rFonts w:ascii="標楷體" w:eastAsia="標楷體" w:hAnsi="標楷體" w:hint="eastAsia"/>
          <w:color w:val="000000"/>
          <w:sz w:val="19"/>
          <w:szCs w:val="19"/>
        </w:rPr>
        <w:t>函知集保</w:t>
      </w:r>
      <w:proofErr w:type="gramEnd"/>
      <w:r w:rsidRPr="00995998">
        <w:rPr>
          <w:rFonts w:ascii="標楷體" w:eastAsia="標楷體" w:hAnsi="標楷體" w:hint="eastAsia"/>
          <w:color w:val="000000"/>
          <w:sz w:val="19"/>
          <w:szCs w:val="19"/>
        </w:rPr>
        <w:t>結算所申請新設公司之登錄作業，並於公司設立登記日</w:t>
      </w:r>
      <w:r w:rsidRPr="00995998">
        <w:rPr>
          <w:rFonts w:ascii="標楷體" w:eastAsia="標楷體" w:hAnsi="標楷體" w:hint="eastAsia"/>
          <w:color w:val="000000"/>
          <w:sz w:val="19"/>
          <w:szCs w:val="19"/>
          <w:u w:val="single"/>
        </w:rPr>
        <w:t>以電子方式提供</w:t>
      </w:r>
      <w:r w:rsidRPr="00995998">
        <w:rPr>
          <w:rFonts w:ascii="標楷體" w:eastAsia="標楷體" w:hAnsi="標楷體" w:hint="eastAsia"/>
          <w:color w:val="000000"/>
          <w:sz w:val="19"/>
          <w:szCs w:val="19"/>
        </w:rPr>
        <w:t>登記函及設立登記表。</w:t>
      </w:r>
    </w:p>
    <w:p w:rsidR="00DE651F" w:rsidRPr="00995998" w:rsidRDefault="00DE651F" w:rsidP="00DE651F">
      <w:pPr>
        <w:spacing w:afterLines="20" w:after="72" w:line="220" w:lineRule="exact"/>
        <w:ind w:left="900" w:hanging="900"/>
        <w:rPr>
          <w:rFonts w:ascii="標楷體" w:eastAsia="標楷體" w:hAnsi="標楷體"/>
          <w:color w:val="000000"/>
          <w:sz w:val="19"/>
          <w:szCs w:val="19"/>
        </w:rPr>
      </w:pPr>
      <w:proofErr w:type="gramStart"/>
      <w:r w:rsidRPr="00995998">
        <w:rPr>
          <w:rFonts w:ascii="標楷體" w:eastAsia="標楷體" w:hAnsi="標楷體" w:hint="eastAsia"/>
          <w:color w:val="000000"/>
          <w:sz w:val="19"/>
          <w:szCs w:val="19"/>
        </w:rPr>
        <w:t>註三</w:t>
      </w:r>
      <w:proofErr w:type="gramEnd"/>
      <w:r w:rsidRPr="00995998">
        <w:rPr>
          <w:rFonts w:ascii="標楷體" w:eastAsia="標楷體" w:hAnsi="標楷體" w:hint="eastAsia"/>
          <w:color w:val="000000"/>
          <w:sz w:val="19"/>
          <w:szCs w:val="19"/>
        </w:rPr>
        <w:t>：應聲明股票</w:t>
      </w:r>
      <w:proofErr w:type="gramStart"/>
      <w:r w:rsidRPr="00995998">
        <w:rPr>
          <w:rFonts w:ascii="標楷體" w:eastAsia="標楷體" w:hAnsi="標楷體" w:hint="eastAsia"/>
          <w:color w:val="000000"/>
          <w:sz w:val="19"/>
          <w:szCs w:val="19"/>
        </w:rPr>
        <w:t>採</w:t>
      </w:r>
      <w:proofErr w:type="gramEnd"/>
      <w:r w:rsidRPr="00995998">
        <w:rPr>
          <w:rFonts w:ascii="標楷體" w:eastAsia="標楷體" w:hAnsi="標楷體" w:hint="eastAsia"/>
          <w:color w:val="000000"/>
          <w:sz w:val="19"/>
          <w:szCs w:val="19"/>
        </w:rPr>
        <w:t>全面無實體發行（含私募），且於上市(櫃)、</w:t>
      </w:r>
      <w:proofErr w:type="gramStart"/>
      <w:r w:rsidRPr="00995998">
        <w:rPr>
          <w:rFonts w:ascii="標楷體" w:eastAsia="標楷體" w:hAnsi="標楷體" w:hint="eastAsia"/>
          <w:color w:val="000000"/>
          <w:sz w:val="19"/>
          <w:szCs w:val="19"/>
        </w:rPr>
        <w:t>興櫃前</w:t>
      </w:r>
      <w:proofErr w:type="gramEnd"/>
      <w:r w:rsidRPr="00995998">
        <w:rPr>
          <w:rFonts w:ascii="標楷體" w:eastAsia="標楷體" w:hAnsi="標楷體" w:hint="eastAsia"/>
          <w:color w:val="000000"/>
          <w:sz w:val="19"/>
          <w:szCs w:val="19"/>
        </w:rPr>
        <w:t>，不接受股票所有人申請將股票撥轉至往來參加人之保管劃撥帳戶。</w:t>
      </w:r>
    </w:p>
    <w:p w:rsidR="00DE651F" w:rsidRPr="00995998" w:rsidRDefault="00DE651F" w:rsidP="00DE651F">
      <w:pPr>
        <w:spacing w:afterLines="20" w:after="72" w:line="220" w:lineRule="exact"/>
        <w:ind w:left="900" w:hanging="900"/>
        <w:rPr>
          <w:rFonts w:ascii="標楷體" w:eastAsia="標楷體" w:hAnsi="標楷體"/>
          <w:color w:val="000000"/>
          <w:sz w:val="19"/>
          <w:szCs w:val="19"/>
        </w:rPr>
      </w:pPr>
      <w:proofErr w:type="gramStart"/>
      <w:r w:rsidRPr="00995998">
        <w:rPr>
          <w:rFonts w:ascii="標楷體" w:eastAsia="標楷體" w:hAnsi="標楷體" w:hint="eastAsia"/>
          <w:color w:val="000000"/>
          <w:sz w:val="19"/>
          <w:szCs w:val="19"/>
        </w:rPr>
        <w:t>註</w:t>
      </w:r>
      <w:proofErr w:type="gramEnd"/>
      <w:r w:rsidRPr="00995998">
        <w:rPr>
          <w:rFonts w:ascii="標楷體" w:eastAsia="標楷體" w:hAnsi="標楷體" w:hint="eastAsia"/>
          <w:color w:val="000000"/>
          <w:sz w:val="19"/>
          <w:szCs w:val="19"/>
        </w:rPr>
        <w:t>四：1.屬發行公司發行新股者，為決定分派股息及紅利或其他利益之基準日公告。</w:t>
      </w:r>
    </w:p>
    <w:p w:rsidR="00DE651F" w:rsidRPr="00995998" w:rsidRDefault="00DE651F" w:rsidP="00DE651F">
      <w:pPr>
        <w:spacing w:afterLines="20" w:after="72" w:line="220" w:lineRule="exact"/>
        <w:ind w:left="770" w:hanging="196"/>
        <w:rPr>
          <w:rFonts w:ascii="標楷體" w:eastAsia="標楷體" w:hAnsi="標楷體"/>
          <w:color w:val="000000"/>
          <w:sz w:val="19"/>
          <w:szCs w:val="19"/>
        </w:rPr>
      </w:pPr>
      <w:r w:rsidRPr="00995998">
        <w:rPr>
          <w:rFonts w:ascii="標楷體" w:eastAsia="標楷體" w:hAnsi="標楷體" w:hint="eastAsia"/>
          <w:color w:val="000000"/>
          <w:sz w:val="19"/>
          <w:szCs w:val="19"/>
        </w:rPr>
        <w:t>2.屬外國發行人委由存託機構增加發行台灣存託憑證者，為現金增資（含原股東有優先認購權部分）、無償配股、以股代息、除權</w:t>
      </w:r>
      <w:proofErr w:type="gramStart"/>
      <w:r w:rsidRPr="00995998">
        <w:rPr>
          <w:rFonts w:ascii="標楷體" w:eastAsia="標楷體" w:hAnsi="標楷體" w:hint="eastAsia"/>
          <w:color w:val="000000"/>
          <w:sz w:val="19"/>
          <w:szCs w:val="19"/>
        </w:rPr>
        <w:t>息</w:t>
      </w:r>
      <w:proofErr w:type="gramEnd"/>
      <w:r w:rsidRPr="00995998">
        <w:rPr>
          <w:rFonts w:ascii="標楷體" w:eastAsia="標楷體" w:hAnsi="標楷體" w:hint="eastAsia"/>
          <w:color w:val="000000"/>
          <w:sz w:val="19"/>
          <w:szCs w:val="19"/>
        </w:rPr>
        <w:t>資訊、股利發放及預定上市（櫃）</w:t>
      </w:r>
    </w:p>
    <w:p w:rsidR="00DE651F" w:rsidRPr="00995998" w:rsidRDefault="00DE651F" w:rsidP="00DE651F">
      <w:pPr>
        <w:spacing w:afterLines="20" w:after="72" w:line="220" w:lineRule="exact"/>
        <w:ind w:left="980" w:hanging="271"/>
        <w:rPr>
          <w:rFonts w:ascii="標楷體" w:eastAsia="標楷體" w:hAnsi="標楷體"/>
          <w:color w:val="000000"/>
          <w:sz w:val="19"/>
          <w:szCs w:val="19"/>
        </w:rPr>
      </w:pPr>
      <w:r w:rsidRPr="00995998">
        <w:rPr>
          <w:rFonts w:ascii="標楷體" w:eastAsia="標楷體" w:hAnsi="標楷體" w:hint="eastAsia"/>
          <w:color w:val="000000"/>
          <w:sz w:val="19"/>
          <w:szCs w:val="19"/>
        </w:rPr>
        <w:t>日期等相關公告。</w:t>
      </w:r>
    </w:p>
    <w:p w:rsidR="00DE651F" w:rsidRDefault="00DE651F" w:rsidP="00DE651F">
      <w:pPr>
        <w:spacing w:afterLines="20" w:after="72" w:line="220" w:lineRule="exact"/>
        <w:ind w:left="900" w:hanging="900"/>
        <w:rPr>
          <w:rFonts w:ascii="標楷體" w:eastAsia="標楷體" w:hAnsi="標楷體"/>
          <w:color w:val="000000"/>
          <w:sz w:val="19"/>
          <w:szCs w:val="19"/>
        </w:rPr>
      </w:pPr>
      <w:proofErr w:type="gramStart"/>
      <w:r w:rsidRPr="00995998">
        <w:rPr>
          <w:rFonts w:ascii="標楷體" w:eastAsia="標楷體" w:hAnsi="標楷體" w:hint="eastAsia"/>
          <w:color w:val="000000"/>
          <w:sz w:val="19"/>
          <w:szCs w:val="19"/>
        </w:rPr>
        <w:t>註</w:t>
      </w:r>
      <w:proofErr w:type="gramEnd"/>
      <w:r w:rsidRPr="00995998">
        <w:rPr>
          <w:rFonts w:ascii="標楷體" w:eastAsia="標楷體" w:hAnsi="標楷體" w:hint="eastAsia"/>
          <w:color w:val="000000"/>
          <w:sz w:val="19"/>
          <w:szCs w:val="19"/>
        </w:rPr>
        <w:t>五：</w:t>
      </w:r>
      <w:r w:rsidRPr="00995998">
        <w:rPr>
          <w:rFonts w:ascii="標楷體" w:eastAsia="標楷體" w:hAnsi="標楷體"/>
          <w:color w:val="000000"/>
          <w:sz w:val="19"/>
          <w:szCs w:val="19"/>
        </w:rPr>
        <w:t xml:space="preserve"> </w:t>
      </w:r>
      <w:r w:rsidRPr="00995998">
        <w:rPr>
          <w:rFonts w:ascii="標楷體" w:eastAsia="標楷體" w:hAnsi="標楷體" w:hint="eastAsia"/>
          <w:color w:val="000000"/>
          <w:sz w:val="19"/>
          <w:szCs w:val="19"/>
        </w:rPr>
        <w:t>應以副本</w:t>
      </w:r>
      <w:proofErr w:type="gramStart"/>
      <w:r w:rsidRPr="00995998">
        <w:rPr>
          <w:rFonts w:ascii="標楷體" w:eastAsia="標楷體" w:hAnsi="標楷體" w:hint="eastAsia"/>
          <w:color w:val="000000"/>
          <w:sz w:val="19"/>
          <w:szCs w:val="19"/>
        </w:rPr>
        <w:t>函知原證券</w:t>
      </w:r>
      <w:proofErr w:type="gramEnd"/>
      <w:r w:rsidRPr="00995998">
        <w:rPr>
          <w:rFonts w:ascii="標楷體" w:eastAsia="標楷體" w:hAnsi="標楷體" w:hint="eastAsia"/>
          <w:color w:val="000000"/>
          <w:sz w:val="19"/>
          <w:szCs w:val="19"/>
        </w:rPr>
        <w:t>之簽證</w:t>
      </w:r>
      <w:r w:rsidRPr="00995998">
        <w:rPr>
          <w:rFonts w:ascii="標楷體" w:eastAsia="標楷體" w:hAnsi="標楷體" w:hint="eastAsia"/>
          <w:color w:val="000000"/>
          <w:sz w:val="19"/>
          <w:szCs w:val="19"/>
          <w:u w:val="single"/>
        </w:rPr>
        <w:t>銀行</w:t>
      </w:r>
      <w:r w:rsidRPr="00995998">
        <w:rPr>
          <w:rFonts w:ascii="標楷體" w:eastAsia="標楷體" w:hAnsi="標楷體" w:hint="eastAsia"/>
          <w:color w:val="000000"/>
          <w:sz w:val="19"/>
          <w:szCs w:val="19"/>
        </w:rPr>
        <w:t>。</w:t>
      </w:r>
    </w:p>
    <w:p w:rsidR="00DE651F" w:rsidRDefault="00DE651F" w:rsidP="00DE651F">
      <w:pPr>
        <w:spacing w:afterLines="20" w:after="72" w:line="220" w:lineRule="exact"/>
        <w:ind w:left="900" w:hanging="900"/>
        <w:rPr>
          <w:rFonts w:ascii="標楷體" w:eastAsia="標楷體" w:hAnsi="標楷體"/>
          <w:color w:val="000000"/>
          <w:sz w:val="19"/>
          <w:szCs w:val="19"/>
        </w:rPr>
      </w:pPr>
    </w:p>
    <w:p w:rsidR="00DE651F" w:rsidRDefault="00DE651F" w:rsidP="00DE651F">
      <w:pPr>
        <w:spacing w:afterLines="20" w:after="72" w:line="220" w:lineRule="exact"/>
        <w:ind w:left="900" w:hanging="900"/>
        <w:rPr>
          <w:rFonts w:ascii="標楷體" w:eastAsia="標楷體" w:hAnsi="標楷體"/>
          <w:color w:val="000000"/>
          <w:sz w:val="19"/>
          <w:szCs w:val="19"/>
        </w:rPr>
      </w:pPr>
    </w:p>
    <w:p w:rsidR="00124BB5" w:rsidRPr="00DE651F" w:rsidRDefault="00124BB5"/>
    <w:sectPr w:rsidR="00124BB5" w:rsidRPr="00DE651F" w:rsidSect="00DE651F">
      <w:footerReference w:type="default" r:id="rId6"/>
      <w:pgSz w:w="16838" w:h="11906" w:orient="landscape" w:code="9"/>
      <w:pgMar w:top="1797" w:right="1418" w:bottom="1797" w:left="156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1A" w:rsidRDefault="00053B1A" w:rsidP="00DE651F">
      <w:r>
        <w:separator/>
      </w:r>
    </w:p>
  </w:endnote>
  <w:endnote w:type="continuationSeparator" w:id="0">
    <w:p w:rsidR="00053B1A" w:rsidRDefault="00053B1A" w:rsidP="00DE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51F" w:rsidRPr="00D807D7" w:rsidRDefault="00DE651F" w:rsidP="00DE651F">
    <w:pPr>
      <w:pStyle w:val="a7"/>
      <w:jc w:val="center"/>
      <w:rPr>
        <w:rFonts w:eastAsia="華康楷書體W5"/>
      </w:rPr>
    </w:pPr>
    <w:r w:rsidRPr="00D807D7">
      <w:rPr>
        <w:rStyle w:val="a9"/>
        <w:rFonts w:eastAsia="華康楷書體W5"/>
      </w:rPr>
      <w:fldChar w:fldCharType="begin"/>
    </w:r>
    <w:r w:rsidRPr="00D807D7">
      <w:rPr>
        <w:rStyle w:val="a9"/>
        <w:rFonts w:eastAsia="華康楷書體W5"/>
      </w:rPr>
      <w:instrText xml:space="preserve"> PAGE </w:instrText>
    </w:r>
    <w:r w:rsidRPr="00D807D7">
      <w:rPr>
        <w:rStyle w:val="a9"/>
        <w:rFonts w:eastAsia="華康楷書體W5"/>
      </w:rPr>
      <w:fldChar w:fldCharType="separate"/>
    </w:r>
    <w:r w:rsidR="00367E02">
      <w:rPr>
        <w:rStyle w:val="a9"/>
        <w:rFonts w:eastAsia="華康楷書體W5"/>
        <w:noProof/>
      </w:rPr>
      <w:t>1</w:t>
    </w:r>
    <w:r w:rsidRPr="00D807D7">
      <w:rPr>
        <w:rStyle w:val="a9"/>
        <w:rFonts w:eastAsia="華康楷書體W5"/>
      </w:rPr>
      <w:fldChar w:fldCharType="end"/>
    </w:r>
  </w:p>
  <w:p w:rsidR="00DE651F" w:rsidRDefault="00DE65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1A" w:rsidRDefault="00053B1A" w:rsidP="00DE651F">
      <w:r>
        <w:separator/>
      </w:r>
    </w:p>
  </w:footnote>
  <w:footnote w:type="continuationSeparator" w:id="0">
    <w:p w:rsidR="00053B1A" w:rsidRDefault="00053B1A" w:rsidP="00DE6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1F"/>
    <w:rsid w:val="00014A4C"/>
    <w:rsid w:val="00053B1A"/>
    <w:rsid w:val="00124BB5"/>
    <w:rsid w:val="00367E02"/>
    <w:rsid w:val="00DE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A520F-72E0-47A0-AEA8-8D73EC77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5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E651F"/>
    <w:pPr>
      <w:adjustRightInd w:val="0"/>
      <w:spacing w:line="500" w:lineRule="atLeast"/>
      <w:ind w:left="1706" w:hangingChars="533" w:hanging="1706"/>
    </w:pPr>
    <w:rPr>
      <w:rFonts w:ascii="華康楷書體W5" w:eastAsia="標楷體"/>
      <w:spacing w:val="20"/>
      <w:sz w:val="28"/>
    </w:rPr>
  </w:style>
  <w:style w:type="character" w:customStyle="1" w:styleId="a4">
    <w:name w:val="本文縮排 字元"/>
    <w:basedOn w:val="a0"/>
    <w:link w:val="a3"/>
    <w:rsid w:val="00DE651F"/>
    <w:rPr>
      <w:rFonts w:ascii="華康楷書體W5" w:eastAsia="標楷體" w:hAnsi="Times New Roman" w:cs="Times New Roman"/>
      <w:spacing w:val="20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DE6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651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nhideWhenUsed/>
    <w:rsid w:val="00DE6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651F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DE6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周莎蕊</dc:creator>
  <cp:keywords/>
  <dc:description/>
  <cp:lastModifiedBy>尤君行</cp:lastModifiedBy>
  <cp:revision>2</cp:revision>
  <dcterms:created xsi:type="dcterms:W3CDTF">2019-08-30T11:39:00Z</dcterms:created>
  <dcterms:modified xsi:type="dcterms:W3CDTF">2019-08-30T11:39:00Z</dcterms:modified>
</cp:coreProperties>
</file>