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EB" w:rsidRDefault="00BB2EEB" w:rsidP="00BB2EEB">
      <w:pPr>
        <w:pStyle w:val="3"/>
        <w:spacing w:line="460" w:lineRule="exact"/>
        <w:ind w:left="518"/>
        <w:rPr>
          <w:rFonts w:ascii="華康楷書體W5" w:eastAsia="華康楷書體W5" w:hAnsi="標楷體" w:hint="eastAsia"/>
          <w:szCs w:val="36"/>
        </w:rPr>
      </w:pPr>
      <w:r w:rsidRPr="008F5EEC">
        <w:rPr>
          <w:rFonts w:ascii="華康楷書體W5" w:eastAsia="華康楷書體W5" w:hAnsi="標楷體" w:hint="eastAsia"/>
          <w:szCs w:val="36"/>
        </w:rPr>
        <w:t>臺灣集中保管結算所股份有限公司辦理申請上市上櫃或</w:t>
      </w:r>
    </w:p>
    <w:p w:rsidR="00BB2EEB" w:rsidRDefault="00BB2EEB" w:rsidP="00BB2EEB">
      <w:pPr>
        <w:pStyle w:val="3"/>
        <w:spacing w:line="460" w:lineRule="exact"/>
        <w:rPr>
          <w:rFonts w:ascii="華康楷書體W5" w:eastAsia="華康楷書體W5" w:hAnsi="標楷體" w:hint="eastAsia"/>
          <w:szCs w:val="36"/>
        </w:rPr>
      </w:pPr>
      <w:proofErr w:type="gramStart"/>
      <w:r w:rsidRPr="008F5EEC">
        <w:rPr>
          <w:rFonts w:ascii="華康楷書體W5" w:eastAsia="華康楷書體W5" w:hAnsi="標楷體" w:hint="eastAsia"/>
          <w:szCs w:val="36"/>
        </w:rPr>
        <w:t>興櫃公司</w:t>
      </w:r>
      <w:proofErr w:type="gramEnd"/>
      <w:r w:rsidRPr="008F5EEC">
        <w:rPr>
          <w:rFonts w:ascii="華康楷書體W5" w:eastAsia="華康楷書體W5" w:hAnsi="標楷體" w:hint="eastAsia"/>
          <w:szCs w:val="36"/>
        </w:rPr>
        <w:t>之專業股</w:t>
      </w:r>
      <w:proofErr w:type="gramStart"/>
      <w:r w:rsidRPr="008F5EEC">
        <w:rPr>
          <w:rFonts w:ascii="華康楷書體W5" w:eastAsia="華康楷書體W5" w:hAnsi="標楷體" w:hint="eastAsia"/>
          <w:szCs w:val="36"/>
        </w:rPr>
        <w:t>務</w:t>
      </w:r>
      <w:proofErr w:type="gramEnd"/>
      <w:r w:rsidRPr="008F5EEC">
        <w:rPr>
          <w:rFonts w:ascii="華康楷書體W5" w:eastAsia="華康楷書體W5" w:hAnsi="標楷體" w:hint="eastAsia"/>
          <w:szCs w:val="36"/>
        </w:rPr>
        <w:t>代理機構證明文件作業要點</w:t>
      </w:r>
    </w:p>
    <w:p w:rsidR="00BB2EEB" w:rsidRPr="00D93FB5" w:rsidRDefault="00BB2EEB" w:rsidP="00BB2EEB">
      <w:pPr>
        <w:pStyle w:val="2"/>
        <w:spacing w:line="280" w:lineRule="exact"/>
        <w:ind w:leftChars="1860" w:left="4464" w:firstLineChars="916" w:firstLine="2198"/>
        <w:jc w:val="distribute"/>
        <w:rPr>
          <w:rFonts w:ascii="華康楷書體W5" w:hint="eastAsia"/>
          <w:szCs w:val="24"/>
        </w:rPr>
      </w:pPr>
      <w:r w:rsidRPr="00D93FB5">
        <w:rPr>
          <w:rFonts w:ascii="華康楷書體W5" w:hint="eastAsia"/>
          <w:szCs w:val="24"/>
        </w:rPr>
        <w:t>民國91年9月26日訂立</w:t>
      </w:r>
    </w:p>
    <w:p w:rsidR="00BB2EEB" w:rsidRPr="00D93FB5" w:rsidRDefault="00BB2EEB" w:rsidP="00BB2EEB">
      <w:pPr>
        <w:pStyle w:val="2"/>
        <w:spacing w:line="280" w:lineRule="exact"/>
        <w:ind w:leftChars="1860" w:left="4464" w:firstLineChars="916" w:firstLine="2198"/>
        <w:jc w:val="distribute"/>
        <w:rPr>
          <w:rFonts w:ascii="華康楷書體W5" w:hint="eastAsia"/>
          <w:szCs w:val="24"/>
        </w:rPr>
      </w:pPr>
      <w:smartTag w:uri="urn:schemas-microsoft-com:office:smarttags" w:element="chsdate">
        <w:smartTagPr>
          <w:attr w:name="IsROCDate" w:val="True"/>
          <w:attr w:name="IsLunarDate" w:val="False"/>
          <w:attr w:name="Day" w:val="2"/>
          <w:attr w:name="Month" w:val="3"/>
          <w:attr w:name="Year" w:val="2005"/>
        </w:smartTagPr>
        <w:r w:rsidRPr="00D93FB5">
          <w:rPr>
            <w:rFonts w:ascii="華康楷書體W5" w:hint="eastAsia"/>
            <w:szCs w:val="24"/>
          </w:rPr>
          <w:t>民國94年3月2日</w:t>
        </w:r>
      </w:smartTag>
      <w:r w:rsidRPr="00D93FB5">
        <w:rPr>
          <w:rFonts w:ascii="華康楷書體W5" w:hint="eastAsia"/>
          <w:szCs w:val="24"/>
        </w:rPr>
        <w:t>修訂</w:t>
      </w:r>
    </w:p>
    <w:p w:rsidR="00BB2EEB" w:rsidRPr="00D93FB5" w:rsidRDefault="00BB2EEB" w:rsidP="00BB2EEB">
      <w:pPr>
        <w:pStyle w:val="2"/>
        <w:spacing w:line="280" w:lineRule="exact"/>
        <w:ind w:leftChars="1860" w:left="4464" w:firstLineChars="916" w:firstLine="2198"/>
        <w:jc w:val="distribute"/>
        <w:rPr>
          <w:rFonts w:ascii="華康楷書體W5" w:hint="eastAsia"/>
          <w:szCs w:val="24"/>
        </w:rPr>
      </w:pPr>
      <w:smartTag w:uri="urn:schemas-microsoft-com:office:smarttags" w:element="chsdate">
        <w:smartTagPr>
          <w:attr w:name="IsROCDate" w:val="True"/>
          <w:attr w:name="IsLunarDate" w:val="False"/>
          <w:attr w:name="Day" w:val="27"/>
          <w:attr w:name="Month" w:val="3"/>
          <w:attr w:name="Year" w:val="2006"/>
        </w:smartTagPr>
        <w:r w:rsidRPr="00D93FB5">
          <w:rPr>
            <w:rFonts w:ascii="華康楷書體W5" w:hint="eastAsia"/>
            <w:szCs w:val="24"/>
          </w:rPr>
          <w:t>民國95年3月27日</w:t>
        </w:r>
      </w:smartTag>
      <w:r w:rsidRPr="00D93FB5">
        <w:rPr>
          <w:rFonts w:ascii="華康楷書體W5" w:hint="eastAsia"/>
          <w:szCs w:val="24"/>
        </w:rPr>
        <w:t>修訂</w:t>
      </w:r>
    </w:p>
    <w:p w:rsidR="00BB2EEB" w:rsidRPr="00D93FB5" w:rsidRDefault="00BB2EEB" w:rsidP="00BB2EEB">
      <w:pPr>
        <w:pStyle w:val="2"/>
        <w:spacing w:line="280" w:lineRule="exact"/>
        <w:ind w:leftChars="1860" w:left="4464" w:firstLineChars="916" w:firstLine="2198"/>
        <w:jc w:val="distribute"/>
        <w:rPr>
          <w:rFonts w:ascii="華康楷書體W5" w:hint="eastAsia"/>
          <w:szCs w:val="24"/>
        </w:rPr>
      </w:pPr>
      <w:smartTag w:uri="urn:schemas-microsoft-com:office:smarttags" w:element="chsdate">
        <w:smartTagPr>
          <w:attr w:name="IsROCDate" w:val="True"/>
          <w:attr w:name="IsLunarDate" w:val="False"/>
          <w:attr w:name="Day" w:val="13"/>
          <w:attr w:name="Month" w:val="3"/>
          <w:attr w:name="Year" w:val="2007"/>
        </w:smartTagPr>
        <w:r w:rsidRPr="00D93FB5">
          <w:rPr>
            <w:rFonts w:ascii="華康楷書體W5" w:hint="eastAsia"/>
            <w:szCs w:val="24"/>
          </w:rPr>
          <w:t>民國96年3月13日</w:t>
        </w:r>
      </w:smartTag>
      <w:r w:rsidRPr="00D93FB5">
        <w:rPr>
          <w:rFonts w:ascii="華康楷書體W5" w:hint="eastAsia"/>
          <w:szCs w:val="24"/>
        </w:rPr>
        <w:t>修正</w:t>
      </w:r>
    </w:p>
    <w:p w:rsidR="00BB2EEB" w:rsidRPr="00D93FB5" w:rsidRDefault="00BB2EEB" w:rsidP="00BB2EEB">
      <w:pPr>
        <w:pStyle w:val="2"/>
        <w:spacing w:line="280" w:lineRule="exact"/>
        <w:ind w:leftChars="1860" w:left="4464" w:firstLineChars="916" w:firstLine="2198"/>
        <w:jc w:val="distribute"/>
        <w:rPr>
          <w:rFonts w:ascii="華康楷書體W5" w:hint="eastAsia"/>
          <w:szCs w:val="24"/>
        </w:rPr>
      </w:pPr>
      <w:smartTag w:uri="urn:schemas-microsoft-com:office:smarttags" w:element="chsdate">
        <w:smartTagPr>
          <w:attr w:name="IsROCDate" w:val="True"/>
          <w:attr w:name="IsLunarDate" w:val="False"/>
          <w:attr w:name="Day" w:val="2"/>
          <w:attr w:name="Month" w:val="9"/>
          <w:attr w:name="Year" w:val="2008"/>
        </w:smartTagPr>
        <w:r w:rsidRPr="00D93FB5">
          <w:rPr>
            <w:rFonts w:ascii="華康楷書體W5" w:hint="eastAsia"/>
            <w:szCs w:val="24"/>
          </w:rPr>
          <w:t>民國97年9月2日</w:t>
        </w:r>
      </w:smartTag>
      <w:r w:rsidRPr="00D93FB5">
        <w:rPr>
          <w:rFonts w:ascii="華康楷書體W5" w:hint="eastAsia"/>
          <w:szCs w:val="24"/>
        </w:rPr>
        <w:t>修正</w:t>
      </w:r>
    </w:p>
    <w:p w:rsidR="00BB2EEB" w:rsidRPr="00D93FB5" w:rsidRDefault="00BB2EEB" w:rsidP="00BB2EEB">
      <w:pPr>
        <w:pStyle w:val="2"/>
        <w:spacing w:line="280" w:lineRule="exact"/>
        <w:ind w:leftChars="1860" w:left="4464" w:firstLineChars="916" w:firstLine="2198"/>
        <w:jc w:val="distribute"/>
        <w:rPr>
          <w:rFonts w:ascii="華康楷書體W5" w:hint="eastAsia"/>
          <w:szCs w:val="24"/>
        </w:rPr>
      </w:pPr>
      <w:smartTag w:uri="urn:schemas-microsoft-com:office:smarttags" w:element="chsdate">
        <w:smartTagPr>
          <w:attr w:name="IsROCDate" w:val="True"/>
          <w:attr w:name="IsLunarDate" w:val="False"/>
          <w:attr w:name="Day" w:val="11"/>
          <w:attr w:name="Month" w:val="5"/>
          <w:attr w:name="Year" w:val="2009"/>
        </w:smartTagPr>
        <w:r w:rsidRPr="00D93FB5">
          <w:rPr>
            <w:rFonts w:ascii="華康楷書體W5" w:hint="eastAsia"/>
            <w:szCs w:val="24"/>
          </w:rPr>
          <w:t>民國98年5月11日</w:t>
        </w:r>
      </w:smartTag>
      <w:r w:rsidRPr="00D93FB5">
        <w:rPr>
          <w:rFonts w:ascii="華康楷書體W5" w:hint="eastAsia"/>
          <w:szCs w:val="24"/>
        </w:rPr>
        <w:t>修正</w:t>
      </w:r>
    </w:p>
    <w:p w:rsidR="00BB2EEB" w:rsidRPr="00D93FB5" w:rsidRDefault="00BB2EEB" w:rsidP="00BB2EEB">
      <w:pPr>
        <w:pStyle w:val="2"/>
        <w:spacing w:line="280" w:lineRule="exact"/>
        <w:ind w:leftChars="1860" w:left="4464" w:firstLineChars="916" w:firstLine="2198"/>
        <w:jc w:val="distribute"/>
        <w:rPr>
          <w:rFonts w:ascii="華康楷書體W5" w:hint="eastAsia"/>
          <w:szCs w:val="24"/>
        </w:rPr>
      </w:pPr>
      <w:smartTag w:uri="urn:schemas-microsoft-com:office:smarttags" w:element="chsdate">
        <w:smartTagPr>
          <w:attr w:name="IsROCDate" w:val="True"/>
          <w:attr w:name="IsLunarDate" w:val="False"/>
          <w:attr w:name="Day" w:val="23"/>
          <w:attr w:name="Month" w:val="4"/>
          <w:attr w:name="Year" w:val="2010"/>
        </w:smartTagPr>
        <w:r w:rsidRPr="00D93FB5">
          <w:rPr>
            <w:rFonts w:ascii="華康楷書體W5" w:hint="eastAsia"/>
            <w:szCs w:val="24"/>
          </w:rPr>
          <w:t>民國99年4月23日</w:t>
        </w:r>
      </w:smartTag>
      <w:r w:rsidRPr="00D93FB5">
        <w:rPr>
          <w:rFonts w:ascii="華康楷書體W5" w:hint="eastAsia"/>
          <w:szCs w:val="24"/>
        </w:rPr>
        <w:t>修正</w:t>
      </w:r>
    </w:p>
    <w:p w:rsidR="00BB2EEB" w:rsidRPr="00D93FB5" w:rsidRDefault="00BB2EEB" w:rsidP="00BB2EEB">
      <w:pPr>
        <w:pStyle w:val="2"/>
        <w:spacing w:line="280" w:lineRule="exact"/>
        <w:ind w:leftChars="1860" w:left="4464" w:firstLineChars="916" w:firstLine="2198"/>
        <w:jc w:val="distribute"/>
        <w:rPr>
          <w:rFonts w:ascii="華康楷書體W5" w:hint="eastAsia"/>
          <w:szCs w:val="24"/>
        </w:rPr>
      </w:pPr>
      <w:smartTag w:uri="urn:schemas-microsoft-com:office:smarttags" w:element="chsdate">
        <w:smartTagPr>
          <w:attr w:name="Year" w:val="2013"/>
          <w:attr w:name="Month" w:val="1"/>
          <w:attr w:name="Day" w:val="14"/>
          <w:attr w:name="IsLunarDate" w:val="False"/>
          <w:attr w:name="IsROCDate" w:val="True"/>
        </w:smartTagPr>
        <w:r w:rsidRPr="00D93FB5">
          <w:rPr>
            <w:rFonts w:ascii="華康楷書體W5" w:hint="eastAsia"/>
            <w:szCs w:val="24"/>
          </w:rPr>
          <w:t>民國102年1月14日</w:t>
        </w:r>
      </w:smartTag>
      <w:r w:rsidRPr="00D93FB5">
        <w:rPr>
          <w:rFonts w:ascii="華康楷書體W5" w:hint="eastAsia"/>
          <w:szCs w:val="24"/>
        </w:rPr>
        <w:t>修正</w:t>
      </w:r>
    </w:p>
    <w:p w:rsidR="00BB2EEB" w:rsidRDefault="00BB2EEB" w:rsidP="00BB2EEB">
      <w:pPr>
        <w:pStyle w:val="2"/>
        <w:spacing w:line="280" w:lineRule="exact"/>
        <w:ind w:leftChars="1860" w:left="4464" w:firstLineChars="916" w:firstLine="2198"/>
        <w:jc w:val="distribute"/>
        <w:rPr>
          <w:rFonts w:ascii="華康楷書體W5" w:hint="eastAsia"/>
          <w:szCs w:val="24"/>
        </w:rPr>
      </w:pPr>
      <w:r w:rsidRPr="00D93FB5">
        <w:rPr>
          <w:rFonts w:ascii="華康楷書體W5" w:hint="eastAsia"/>
          <w:szCs w:val="24"/>
        </w:rPr>
        <w:t>民國103年4月28日修正</w:t>
      </w:r>
    </w:p>
    <w:p w:rsidR="00BB2EEB" w:rsidRPr="00D93FB5" w:rsidRDefault="00BB2EEB" w:rsidP="00BB2EEB">
      <w:pPr>
        <w:pStyle w:val="2"/>
        <w:spacing w:line="280" w:lineRule="exact"/>
        <w:ind w:leftChars="1860" w:left="4464" w:firstLineChars="916" w:firstLine="2198"/>
        <w:jc w:val="distribute"/>
        <w:rPr>
          <w:rFonts w:ascii="華康楷書體W5" w:hint="eastAsia"/>
          <w:szCs w:val="24"/>
        </w:rPr>
      </w:pPr>
      <w:r>
        <w:rPr>
          <w:rFonts w:hint="eastAsia"/>
        </w:rPr>
        <w:t>民國</w:t>
      </w:r>
      <w:r>
        <w:rPr>
          <w:rFonts w:hint="eastAsia"/>
        </w:rPr>
        <w:t>103</w:t>
      </w:r>
      <w:r>
        <w:rPr>
          <w:rFonts w:hint="eastAsia"/>
        </w:rPr>
        <w:t>年</w:t>
      </w:r>
      <w:r>
        <w:rPr>
          <w:rFonts w:hint="eastAsia"/>
        </w:rPr>
        <w:t>11</w:t>
      </w:r>
      <w:r>
        <w:rPr>
          <w:rFonts w:hint="eastAsia"/>
        </w:rPr>
        <w:t>月</w:t>
      </w:r>
      <w:r>
        <w:rPr>
          <w:rFonts w:hint="eastAsia"/>
        </w:rPr>
        <w:t>25</w:t>
      </w:r>
      <w:r>
        <w:rPr>
          <w:rFonts w:hint="eastAsia"/>
        </w:rPr>
        <w:t>日修正</w:t>
      </w:r>
    </w:p>
    <w:p w:rsidR="00BB2EEB" w:rsidRDefault="00BB2EEB" w:rsidP="00BB2EEB">
      <w:pPr>
        <w:pStyle w:val="a3"/>
        <w:ind w:left="960" w:hanging="960"/>
        <w:rPr>
          <w:rFonts w:hint="eastAsia"/>
        </w:rPr>
      </w:pPr>
      <w:r>
        <w:rPr>
          <w:rFonts w:hint="eastAsia"/>
        </w:rPr>
        <w:t>第一條　為辦理本國或外國發行人申請股票在證券交易所上市或在證券商營業處所買賣，依臺灣證券交易所股份有限公司有價證券上市審查準則、財團法人中華民國證券櫃檯買賣中心證券商營業處所買賣有價證券審查準則、財團法人中華民國證券櫃檯買賣中心外國有價證券櫃檯買賣審查準則及財團法人中華民國證券櫃檯買賣中心證券商營業處所</w:t>
      </w:r>
      <w:proofErr w:type="gramStart"/>
      <w:r>
        <w:rPr>
          <w:rFonts w:hint="eastAsia"/>
        </w:rPr>
        <w:t>買賣興櫃股票</w:t>
      </w:r>
      <w:proofErr w:type="gramEnd"/>
      <w:r>
        <w:rPr>
          <w:rFonts w:hint="eastAsia"/>
        </w:rPr>
        <w:t>審查準則向本公司申請專業股</w:t>
      </w:r>
      <w:proofErr w:type="gramStart"/>
      <w:r>
        <w:rPr>
          <w:rFonts w:hint="eastAsia"/>
        </w:rPr>
        <w:t>務</w:t>
      </w:r>
      <w:proofErr w:type="gramEnd"/>
      <w:r>
        <w:rPr>
          <w:rFonts w:hint="eastAsia"/>
        </w:rPr>
        <w:t>代理機構證明文件，特訂定本要點。</w:t>
      </w:r>
    </w:p>
    <w:p w:rsidR="00BB2EEB" w:rsidRDefault="00BB2EEB" w:rsidP="00BB2EEB">
      <w:pPr>
        <w:pStyle w:val="a3"/>
        <w:ind w:left="960" w:hanging="960"/>
        <w:rPr>
          <w:rFonts w:hint="eastAsia"/>
        </w:rPr>
      </w:pPr>
      <w:r>
        <w:rPr>
          <w:rFonts w:hint="eastAsia"/>
        </w:rPr>
        <w:t>第二條　本國或外國發行人申請股票在證券交易所上市或在證券商營業處所買賣（以下簡稱申請上市上櫃或興櫃公司），其專業股</w:t>
      </w:r>
      <w:proofErr w:type="gramStart"/>
      <w:r>
        <w:rPr>
          <w:rFonts w:hint="eastAsia"/>
        </w:rPr>
        <w:t>務</w:t>
      </w:r>
      <w:proofErr w:type="gramEnd"/>
      <w:r>
        <w:rPr>
          <w:rFonts w:hint="eastAsia"/>
        </w:rPr>
        <w:t>代理機構應具備下列條件：</w:t>
      </w:r>
    </w:p>
    <w:p w:rsidR="00BB2EEB" w:rsidRDefault="00BB2EEB" w:rsidP="00BB2EEB">
      <w:pPr>
        <w:pStyle w:val="a4"/>
        <w:ind w:leftChars="337" w:left="1526" w:hangingChars="224" w:hanging="717"/>
        <w:rPr>
          <w:rFonts w:hint="eastAsia"/>
        </w:rPr>
      </w:pPr>
      <w:r>
        <w:rPr>
          <w:rFonts w:hint="eastAsia"/>
        </w:rPr>
        <w:t>一、人員應符合公開發行股票公司股</w:t>
      </w:r>
      <w:proofErr w:type="gramStart"/>
      <w:r>
        <w:rPr>
          <w:rFonts w:hint="eastAsia"/>
        </w:rPr>
        <w:t>務</w:t>
      </w:r>
      <w:proofErr w:type="gramEnd"/>
      <w:r>
        <w:rPr>
          <w:rFonts w:hint="eastAsia"/>
        </w:rPr>
        <w:t>處理準則第四條之資格規定。</w:t>
      </w:r>
    </w:p>
    <w:p w:rsidR="00BB2EEB" w:rsidRDefault="00BB2EEB" w:rsidP="00BB2EEB">
      <w:pPr>
        <w:pStyle w:val="a4"/>
        <w:ind w:leftChars="337" w:left="1526" w:hangingChars="224" w:hanging="717"/>
        <w:rPr>
          <w:rFonts w:hint="eastAsia"/>
        </w:rPr>
      </w:pPr>
      <w:r>
        <w:rPr>
          <w:rFonts w:hint="eastAsia"/>
        </w:rPr>
        <w:t>二、配置必要之電腦設備及印鑑比對系統。</w:t>
      </w:r>
    </w:p>
    <w:p w:rsidR="00BB2EEB" w:rsidRDefault="00BB2EEB" w:rsidP="00BB2EEB">
      <w:pPr>
        <w:pStyle w:val="a4"/>
        <w:ind w:leftChars="337" w:left="1526" w:hangingChars="224" w:hanging="717"/>
        <w:rPr>
          <w:rFonts w:hint="eastAsia"/>
        </w:rPr>
      </w:pPr>
      <w:r>
        <w:rPr>
          <w:rFonts w:hint="eastAsia"/>
        </w:rPr>
        <w:t>三、具備防火、防水、防盜功能之金庫，並訂定「金庫管理辦法」確實執行。</w:t>
      </w:r>
    </w:p>
    <w:p w:rsidR="00BB2EEB" w:rsidRDefault="00BB2EEB" w:rsidP="00BB2EEB">
      <w:pPr>
        <w:pStyle w:val="a4"/>
        <w:ind w:leftChars="337" w:left="1526" w:hangingChars="224" w:hanging="717"/>
        <w:rPr>
          <w:rFonts w:hint="eastAsia"/>
        </w:rPr>
      </w:pPr>
      <w:r>
        <w:rPr>
          <w:rFonts w:hint="eastAsia"/>
        </w:rPr>
        <w:t>四、訂定股</w:t>
      </w:r>
      <w:proofErr w:type="gramStart"/>
      <w:r>
        <w:rPr>
          <w:rFonts w:hint="eastAsia"/>
        </w:rPr>
        <w:t>務</w:t>
      </w:r>
      <w:proofErr w:type="gramEnd"/>
      <w:r>
        <w:rPr>
          <w:rFonts w:hint="eastAsia"/>
        </w:rPr>
        <w:t>作業內部控制制度。</w:t>
      </w:r>
    </w:p>
    <w:p w:rsidR="00BB2EEB" w:rsidRDefault="00BB2EEB" w:rsidP="00BB2EEB">
      <w:pPr>
        <w:pStyle w:val="a4"/>
        <w:ind w:leftChars="337" w:left="1526" w:hangingChars="224" w:hanging="717"/>
        <w:rPr>
          <w:rFonts w:hint="eastAsia"/>
        </w:rPr>
      </w:pPr>
      <w:r>
        <w:rPr>
          <w:rFonts w:hint="eastAsia"/>
        </w:rPr>
        <w:t>五、最近</w:t>
      </w:r>
      <w:proofErr w:type="gramStart"/>
      <w:r>
        <w:rPr>
          <w:rFonts w:hint="eastAsia"/>
        </w:rPr>
        <w:t>三</w:t>
      </w:r>
      <w:proofErr w:type="gramEnd"/>
      <w:r>
        <w:rPr>
          <w:rFonts w:hint="eastAsia"/>
        </w:rPr>
        <w:t>年度皆無經本公司查核後，以書面提出改進意見，逾期仍未改善之情事。</w:t>
      </w:r>
    </w:p>
    <w:p w:rsidR="00BB2EEB" w:rsidRDefault="00BB2EEB" w:rsidP="00BB2EEB">
      <w:pPr>
        <w:pStyle w:val="a3"/>
        <w:ind w:left="960" w:hanging="960"/>
        <w:rPr>
          <w:rFonts w:hint="eastAsia"/>
        </w:rPr>
      </w:pPr>
      <w:r>
        <w:rPr>
          <w:rFonts w:hint="eastAsia"/>
        </w:rPr>
        <w:t>第三條　申請上市上櫃</w:t>
      </w:r>
      <w:proofErr w:type="gramStart"/>
      <w:r>
        <w:rPr>
          <w:rFonts w:hint="eastAsia"/>
        </w:rPr>
        <w:t>或興櫃</w:t>
      </w:r>
      <w:proofErr w:type="gramEnd"/>
      <w:r>
        <w:rPr>
          <w:rFonts w:hint="eastAsia"/>
        </w:rPr>
        <w:t>公司，應填具「申請上市上櫃</w:t>
      </w:r>
      <w:proofErr w:type="gramStart"/>
      <w:r>
        <w:rPr>
          <w:rFonts w:hint="eastAsia"/>
        </w:rPr>
        <w:t>或興櫃</w:t>
      </w:r>
      <w:proofErr w:type="gramEnd"/>
      <w:r>
        <w:rPr>
          <w:rFonts w:hint="eastAsia"/>
        </w:rPr>
        <w:t>公司專業股</w:t>
      </w:r>
      <w:proofErr w:type="gramStart"/>
      <w:r>
        <w:rPr>
          <w:rFonts w:hint="eastAsia"/>
        </w:rPr>
        <w:t>務</w:t>
      </w:r>
      <w:proofErr w:type="gramEnd"/>
      <w:r>
        <w:rPr>
          <w:rFonts w:hint="eastAsia"/>
        </w:rPr>
        <w:t>代理機構證明文件申請書」（格式如附件），向本</w:t>
      </w:r>
      <w:r>
        <w:rPr>
          <w:rFonts w:hint="eastAsia"/>
        </w:rPr>
        <w:lastRenderedPageBreak/>
        <w:t>公司申請證明文件。</w:t>
      </w:r>
    </w:p>
    <w:p w:rsidR="00BB2EEB" w:rsidRDefault="00BB2EEB" w:rsidP="00BB2EEB">
      <w:pPr>
        <w:pStyle w:val="a3"/>
        <w:ind w:left="960" w:hanging="960"/>
        <w:rPr>
          <w:rFonts w:hint="eastAsia"/>
        </w:rPr>
      </w:pPr>
      <w:r>
        <w:rPr>
          <w:rFonts w:hint="eastAsia"/>
        </w:rPr>
        <w:t>第四條　前條之申請，應於向臺灣證券交易所股份有限公司或財團法人中華民國證券櫃檯買賣中心送件申請上市上櫃</w:t>
      </w:r>
      <w:proofErr w:type="gramStart"/>
      <w:r>
        <w:rPr>
          <w:rFonts w:hint="eastAsia"/>
        </w:rPr>
        <w:t>或興櫃</w:t>
      </w:r>
      <w:proofErr w:type="gramEnd"/>
      <w:r>
        <w:rPr>
          <w:rFonts w:hint="eastAsia"/>
        </w:rPr>
        <w:t>公司之七個營業日前為之。</w:t>
      </w:r>
    </w:p>
    <w:p w:rsidR="00BB2EEB" w:rsidRDefault="00BB2EEB" w:rsidP="00BB2EEB">
      <w:pPr>
        <w:pStyle w:val="a3"/>
        <w:ind w:left="960" w:hanging="960"/>
        <w:rPr>
          <w:rFonts w:hint="eastAsia"/>
        </w:rPr>
      </w:pPr>
      <w:r>
        <w:rPr>
          <w:rFonts w:hint="eastAsia"/>
        </w:rPr>
        <w:t>第五條　本公司得</w:t>
      </w:r>
      <w:proofErr w:type="gramStart"/>
      <w:r>
        <w:rPr>
          <w:rFonts w:hint="eastAsia"/>
        </w:rPr>
        <w:t>採</w:t>
      </w:r>
      <w:proofErr w:type="gramEnd"/>
      <w:r>
        <w:rPr>
          <w:rFonts w:hint="eastAsia"/>
        </w:rPr>
        <w:t>書面或實地審查，並於受理後三</w:t>
      </w:r>
      <w:proofErr w:type="gramStart"/>
      <w:r>
        <w:rPr>
          <w:rFonts w:hint="eastAsia"/>
        </w:rPr>
        <w:t>個</w:t>
      </w:r>
      <w:proofErr w:type="gramEnd"/>
      <w:r>
        <w:rPr>
          <w:rFonts w:hint="eastAsia"/>
        </w:rPr>
        <w:t>營業日內，將審查結果函復申請上市上櫃</w:t>
      </w:r>
      <w:proofErr w:type="gramStart"/>
      <w:r>
        <w:rPr>
          <w:rFonts w:hint="eastAsia"/>
        </w:rPr>
        <w:t>或興櫃</w:t>
      </w:r>
      <w:proofErr w:type="gramEnd"/>
      <w:r>
        <w:rPr>
          <w:rFonts w:hint="eastAsia"/>
        </w:rPr>
        <w:t>之公司。</w:t>
      </w:r>
    </w:p>
    <w:p w:rsidR="00BB2EEB" w:rsidRPr="002005A3" w:rsidRDefault="00BB2EEB" w:rsidP="00BB2EEB">
      <w:pPr>
        <w:pStyle w:val="a3"/>
        <w:ind w:left="960" w:hanging="960"/>
        <w:textDirection w:val="lrTb"/>
        <w:rPr>
          <w:rFonts w:ascii="華康楷書體W5" w:hint="eastAsia"/>
          <w:szCs w:val="28"/>
        </w:rPr>
      </w:pPr>
      <w:r>
        <w:rPr>
          <w:rFonts w:ascii="華康楷書體W5" w:hint="eastAsia"/>
          <w:szCs w:val="28"/>
        </w:rPr>
        <w:t xml:space="preserve">第六條　 </w:t>
      </w:r>
      <w:r w:rsidRPr="002005A3">
        <w:rPr>
          <w:rFonts w:ascii="華康楷書體W5" w:hint="eastAsia"/>
          <w:szCs w:val="28"/>
        </w:rPr>
        <w:t>本要點未盡事宜，悉依相關規定辦理。</w:t>
      </w:r>
    </w:p>
    <w:p w:rsidR="00AA0495" w:rsidRPr="00BB2EEB" w:rsidRDefault="00AA0495" w:rsidP="00FD0363">
      <w:pPr>
        <w:ind w:left="518"/>
      </w:pPr>
    </w:p>
    <w:sectPr w:rsidR="00AA0495" w:rsidRPr="00BB2EEB" w:rsidSect="00BB2EEB">
      <w:pgSz w:w="11906" w:h="16838"/>
      <w:pgMar w:top="1440" w:right="1274" w:bottom="1440"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2EEB"/>
    <w:rsid w:val="004B76DC"/>
    <w:rsid w:val="00AA0495"/>
    <w:rsid w:val="00BB2EEB"/>
    <w:rsid w:val="00FD03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after="360"/>
        <w:ind w:leftChars="216" w:left="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EEB"/>
    <w:pPr>
      <w:widowControl w:val="0"/>
      <w:spacing w:after="0"/>
      <w:ind w:leftChars="0" w:left="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
    <w:basedOn w:val="a"/>
    <w:rsid w:val="00BB2EEB"/>
    <w:pPr>
      <w:adjustRightInd w:val="0"/>
      <w:snapToGrid w:val="0"/>
      <w:spacing w:line="500" w:lineRule="atLeast"/>
      <w:ind w:left="1302" w:hanging="1302"/>
      <w:jc w:val="both"/>
      <w:textDirection w:val="lrTbV"/>
      <w:textAlignment w:val="baseline"/>
    </w:pPr>
    <w:rPr>
      <w:rFonts w:ascii="Bookman Old Style" w:eastAsia="華康楷書體W5" w:hAnsi="Bookman Old Style"/>
      <w:spacing w:val="20"/>
      <w:kern w:val="0"/>
      <w:sz w:val="28"/>
      <w:szCs w:val="20"/>
    </w:rPr>
  </w:style>
  <w:style w:type="paragraph" w:customStyle="1" w:styleId="a4">
    <w:name w:val="條一"/>
    <w:basedOn w:val="a"/>
    <w:rsid w:val="00BB2EEB"/>
    <w:pPr>
      <w:kinsoku w:val="0"/>
      <w:adjustRightInd w:val="0"/>
      <w:snapToGrid w:val="0"/>
      <w:spacing w:line="500" w:lineRule="atLeast"/>
      <w:ind w:left="2580" w:hanging="624"/>
      <w:jc w:val="both"/>
      <w:textAlignment w:val="baseline"/>
    </w:pPr>
    <w:rPr>
      <w:rFonts w:eastAsia="華康楷書體W5"/>
      <w:spacing w:val="20"/>
      <w:kern w:val="0"/>
      <w:sz w:val="28"/>
      <w:szCs w:val="20"/>
    </w:rPr>
  </w:style>
  <w:style w:type="paragraph" w:styleId="3">
    <w:name w:val="Body Text 3"/>
    <w:basedOn w:val="a"/>
    <w:link w:val="30"/>
    <w:rsid w:val="00BB2EEB"/>
    <w:pPr>
      <w:spacing w:line="540" w:lineRule="exact"/>
      <w:jc w:val="center"/>
    </w:pPr>
    <w:rPr>
      <w:rFonts w:eastAsia="標楷體"/>
      <w:sz w:val="36"/>
    </w:rPr>
  </w:style>
  <w:style w:type="character" w:customStyle="1" w:styleId="30">
    <w:name w:val="本文 3 字元"/>
    <w:basedOn w:val="a0"/>
    <w:link w:val="3"/>
    <w:rsid w:val="00BB2EEB"/>
    <w:rPr>
      <w:rFonts w:ascii="Times New Roman" w:eastAsia="標楷體" w:hAnsi="Times New Roman" w:cs="Times New Roman"/>
      <w:sz w:val="36"/>
      <w:szCs w:val="24"/>
    </w:rPr>
  </w:style>
  <w:style w:type="paragraph" w:customStyle="1" w:styleId="2">
    <w:name w:val="表格內文2"/>
    <w:basedOn w:val="a"/>
    <w:rsid w:val="00BB2EEB"/>
    <w:pPr>
      <w:snapToGrid w:val="0"/>
      <w:spacing w:line="240" w:lineRule="atLeast"/>
      <w:jc w:val="both"/>
    </w:pPr>
    <w:rPr>
      <w:rFonts w:eastAsia="華康楷書體W5"/>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u794569</dc:creator>
  <cp:lastModifiedBy>u794569</cp:lastModifiedBy>
  <cp:revision>1</cp:revision>
  <dcterms:created xsi:type="dcterms:W3CDTF">2016-01-04T10:26:00Z</dcterms:created>
  <dcterms:modified xsi:type="dcterms:W3CDTF">2016-01-04T10:28:00Z</dcterms:modified>
</cp:coreProperties>
</file>