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BA227" w14:textId="6B918F68" w:rsidR="00CA7D66" w:rsidRPr="006263FE" w:rsidRDefault="00846B0D" w:rsidP="00CA7D66">
      <w:pPr>
        <w:jc w:val="center"/>
        <w:rPr>
          <w:rFonts w:ascii="Times New Roman" w:eastAsia="標楷體" w:hAnsi="Times New Roman"/>
          <w:b/>
          <w:color w:val="000000" w:themeColor="text1"/>
          <w:sz w:val="32"/>
          <w:szCs w:val="32"/>
        </w:rPr>
      </w:pPr>
      <w:r w:rsidRPr="006263FE">
        <w:rPr>
          <w:rFonts w:ascii="標楷體" w:eastAsia="標楷體" w:hAnsi="標楷體" w:hint="eastAsia"/>
          <w:noProof/>
          <w:color w:val="000000" w:themeColor="text1"/>
          <w:kern w:val="0"/>
          <w:sz w:val="28"/>
          <w:szCs w:val="28"/>
        </w:rPr>
        <mc:AlternateContent>
          <mc:Choice Requires="wps">
            <w:drawing>
              <wp:anchor distT="0" distB="0" distL="114300" distR="114300" simplePos="0" relativeHeight="251659264" behindDoc="0" locked="0" layoutInCell="1" allowOverlap="1" wp14:anchorId="6A88C322" wp14:editId="68457942">
                <wp:simplePos x="0" y="0"/>
                <wp:positionH relativeFrom="column">
                  <wp:posOffset>-210185</wp:posOffset>
                </wp:positionH>
                <wp:positionV relativeFrom="paragraph">
                  <wp:posOffset>-21590</wp:posOffset>
                </wp:positionV>
                <wp:extent cx="747422" cy="333955"/>
                <wp:effectExtent l="0" t="0" r="14605" b="28575"/>
                <wp:wrapNone/>
                <wp:docPr id="1" name="文字方塊 1"/>
                <wp:cNvGraphicFramePr/>
                <a:graphic xmlns:a="http://schemas.openxmlformats.org/drawingml/2006/main">
                  <a:graphicData uri="http://schemas.microsoft.com/office/word/2010/wordprocessingShape">
                    <wps:wsp>
                      <wps:cNvSpPr txBox="1"/>
                      <wps:spPr>
                        <a:xfrm>
                          <a:off x="0" y="0"/>
                          <a:ext cx="747422" cy="333955"/>
                        </a:xfrm>
                        <a:prstGeom prst="rect">
                          <a:avLst/>
                        </a:prstGeom>
                        <a:solidFill>
                          <a:schemeClr val="lt1"/>
                        </a:solidFill>
                        <a:ln w="6350">
                          <a:solidFill>
                            <a:prstClr val="black"/>
                          </a:solidFill>
                        </a:ln>
                      </wps:spPr>
                      <wps:txbx>
                        <w:txbxContent>
                          <w:p w14:paraId="2735A41E" w14:textId="692A0D22" w:rsidR="00846B0D" w:rsidRPr="003D07F2" w:rsidRDefault="00846B0D" w:rsidP="00846B0D">
                            <w:pPr>
                              <w:rPr>
                                <w:rFonts w:ascii="標楷體" w:eastAsia="標楷體" w:hAnsi="標楷體"/>
                              </w:rPr>
                            </w:pPr>
                            <w:r>
                              <w:rPr>
                                <w:rFonts w:ascii="標楷體" w:eastAsia="標楷體" w:hAnsi="標楷體" w:hint="eastAsia"/>
                              </w:rPr>
                              <w:t>附表四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A88C322" id="_x0000_t202" coordsize="21600,21600" o:spt="202" path="m,l,21600r21600,l21600,xe">
                <v:stroke joinstyle="miter"/>
                <v:path gradientshapeok="t" o:connecttype="rect"/>
              </v:shapetype>
              <v:shape id="文字方塊 1" o:spid="_x0000_s1026" type="#_x0000_t202" style="position:absolute;left:0;text-align:left;margin-left:-16.55pt;margin-top:-1.7pt;width:58.85pt;height:26.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" fillcolor="white [3201]" strokeweight=".5pt">
                <v:textbox>
                  <w:txbxContent>
                    <w:p w14:paraId="2735A41E" w14:textId="692A0D22" w:rsidR="00846B0D" w:rsidRPr="003D07F2" w:rsidRDefault="00846B0D" w:rsidP="00846B0D">
                      <w:pPr>
                        <w:rPr>
                          <w:rFonts w:ascii="標楷體" w:eastAsia="標楷體" w:hAnsi="標楷體"/>
                        </w:rPr>
                      </w:pPr>
                      <w:r>
                        <w:rPr>
                          <w:rFonts w:ascii="標楷體" w:eastAsia="標楷體" w:hAnsi="標楷體" w:hint="eastAsia"/>
                        </w:rPr>
                        <w:t>附表四</w:t>
                      </w:r>
                    </w:p>
                  </w:txbxContent>
                </v:textbox>
              </v:shape>
            </w:pict>
          </mc:Fallback>
        </mc:AlternateContent>
      </w:r>
      <w:r w:rsidR="00CA7D66" w:rsidRPr="006263FE">
        <w:rPr>
          <w:rFonts w:ascii="Times New Roman" w:eastAsia="標楷體" w:hAnsi="Times New Roman" w:hint="eastAsia"/>
          <w:b/>
          <w:color w:val="000000" w:themeColor="text1"/>
          <w:sz w:val="32"/>
          <w:szCs w:val="32"/>
        </w:rPr>
        <w:t>總代理人申</w:t>
      </w:r>
      <w:r w:rsidR="002E3706" w:rsidRPr="006263FE">
        <w:rPr>
          <w:rFonts w:ascii="Times New Roman" w:eastAsia="標楷體" w:hAnsi="Times New Roman" w:hint="eastAsia"/>
          <w:b/>
          <w:color w:val="000000" w:themeColor="text1"/>
          <w:sz w:val="32"/>
          <w:szCs w:val="32"/>
        </w:rPr>
        <w:t>請</w:t>
      </w:r>
      <w:r w:rsidR="002E3706" w:rsidRPr="006263FE">
        <w:rPr>
          <w:rFonts w:ascii="Times New Roman" w:eastAsia="標楷體" w:hAnsi="Times New Roman" w:hint="eastAsia"/>
          <w:b/>
          <w:color w:val="000000" w:themeColor="text1"/>
          <w:sz w:val="32"/>
          <w:szCs w:val="32"/>
        </w:rPr>
        <w:t>(</w:t>
      </w:r>
      <w:r w:rsidR="00CA7D66" w:rsidRPr="006263FE">
        <w:rPr>
          <w:rFonts w:ascii="Times New Roman" w:eastAsia="標楷體" w:hAnsi="Times New Roman" w:hint="eastAsia"/>
          <w:b/>
          <w:color w:val="000000" w:themeColor="text1"/>
          <w:sz w:val="32"/>
          <w:szCs w:val="32"/>
        </w:rPr>
        <w:t>報</w:t>
      </w:r>
      <w:r w:rsidR="002E3706" w:rsidRPr="006263FE">
        <w:rPr>
          <w:rFonts w:ascii="Times New Roman" w:eastAsia="標楷體" w:hAnsi="Times New Roman" w:hint="eastAsia"/>
          <w:b/>
          <w:color w:val="000000" w:themeColor="text1"/>
          <w:sz w:val="32"/>
          <w:szCs w:val="32"/>
        </w:rPr>
        <w:t>)</w:t>
      </w:r>
      <w:r w:rsidR="00CA7D66" w:rsidRPr="006263FE">
        <w:rPr>
          <w:rFonts w:ascii="Times New Roman" w:eastAsia="標楷體" w:hAnsi="Times New Roman" w:hint="eastAsia"/>
          <w:b/>
          <w:color w:val="000000" w:themeColor="text1"/>
          <w:sz w:val="32"/>
          <w:szCs w:val="32"/>
        </w:rPr>
        <w:t>代理募集銷售境外基金案件檢查表之填表說明</w:t>
      </w:r>
    </w:p>
    <w:p w14:paraId="6D9885C9" w14:textId="672672D0" w:rsidR="00CA7D66" w:rsidRPr="006263FE" w:rsidRDefault="00CA7D66" w:rsidP="00CA7D66">
      <w:pPr>
        <w:jc w:val="center"/>
        <w:rPr>
          <w:color w:val="000000" w:themeColor="text1"/>
        </w:rPr>
      </w:pPr>
    </w:p>
    <w:p w14:paraId="0E98FFD0" w14:textId="5A8386F9" w:rsidR="00DD1BEB" w:rsidRPr="006263FE" w:rsidRDefault="00DD1BEB" w:rsidP="00406C3F">
      <w:pPr>
        <w:pStyle w:val="a7"/>
        <w:numPr>
          <w:ilvl w:val="0"/>
          <w:numId w:val="37"/>
        </w:numPr>
        <w:spacing w:afterLines="50" w:after="186"/>
        <w:ind w:left="482" w:hanging="482"/>
        <w:rPr>
          <w:rFonts w:ascii="Times New Roman" w:eastAsia="標楷體" w:hAnsi="Times New Roman"/>
          <w:color w:val="000000" w:themeColor="text1"/>
          <w:szCs w:val="28"/>
        </w:rPr>
      </w:pPr>
      <w:r w:rsidRPr="006263FE">
        <w:rPr>
          <w:rFonts w:ascii="Times New Roman" w:eastAsia="標楷體" w:hAnsi="Times New Roman" w:hint="eastAsia"/>
          <w:color w:val="000000" w:themeColor="text1"/>
          <w:szCs w:val="28"/>
        </w:rPr>
        <w:t>依據臺灣集中保管結算所股份有限公司受託辦理境內外基金募集案件審查作業要點第</w:t>
      </w:r>
      <w:r w:rsidR="0060594F" w:rsidRPr="006263FE">
        <w:rPr>
          <w:rFonts w:ascii="Times New Roman" w:eastAsia="標楷體" w:hAnsi="Times New Roman" w:hint="eastAsia"/>
          <w:color w:val="000000" w:themeColor="text1"/>
          <w:szCs w:val="28"/>
        </w:rPr>
        <w:t>十二</w:t>
      </w:r>
      <w:r w:rsidRPr="006263FE">
        <w:rPr>
          <w:rFonts w:ascii="Times New Roman" w:eastAsia="標楷體" w:hAnsi="Times New Roman" w:hint="eastAsia"/>
          <w:color w:val="000000" w:themeColor="text1"/>
          <w:szCs w:val="28"/>
        </w:rPr>
        <w:t>條及第二十</w:t>
      </w:r>
      <w:r w:rsidR="0060594F" w:rsidRPr="006263FE">
        <w:rPr>
          <w:rFonts w:ascii="Times New Roman" w:eastAsia="標楷體" w:hAnsi="Times New Roman" w:hint="eastAsia"/>
          <w:color w:val="000000" w:themeColor="text1"/>
          <w:szCs w:val="28"/>
        </w:rPr>
        <w:t>二</w:t>
      </w:r>
      <w:r w:rsidRPr="006263FE">
        <w:rPr>
          <w:rFonts w:ascii="Times New Roman" w:eastAsia="標楷體" w:hAnsi="Times New Roman" w:hint="eastAsia"/>
          <w:color w:val="000000" w:themeColor="text1"/>
          <w:szCs w:val="28"/>
        </w:rPr>
        <w:t>條規定，</w:t>
      </w:r>
      <w:r w:rsidR="00406C3F" w:rsidRPr="006263FE">
        <w:rPr>
          <w:rFonts w:ascii="Times New Roman" w:eastAsia="標楷體" w:hAnsi="Times New Roman" w:hint="eastAsia"/>
          <w:color w:val="000000" w:themeColor="text1"/>
          <w:szCs w:val="28"/>
        </w:rPr>
        <w:t>總代理人</w:t>
      </w:r>
      <w:r w:rsidRPr="006263FE">
        <w:rPr>
          <w:rFonts w:ascii="Times New Roman" w:eastAsia="標楷體" w:hAnsi="Times New Roman" w:hint="eastAsia"/>
          <w:color w:val="000000" w:themeColor="text1"/>
          <w:szCs w:val="28"/>
        </w:rPr>
        <w:t>應將申</w:t>
      </w:r>
      <w:r w:rsidR="0060594F" w:rsidRPr="006263FE">
        <w:rPr>
          <w:rFonts w:ascii="Times New Roman" w:eastAsia="標楷體" w:hAnsi="Times New Roman" w:hint="eastAsia"/>
          <w:color w:val="000000" w:themeColor="text1"/>
          <w:szCs w:val="28"/>
        </w:rPr>
        <w:t>請</w:t>
      </w:r>
      <w:r w:rsidR="0060594F"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報</w:t>
      </w:r>
      <w:r w:rsidR="0060594F"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書、應</w:t>
      </w:r>
      <w:proofErr w:type="gramStart"/>
      <w:r w:rsidRPr="006263FE">
        <w:rPr>
          <w:rFonts w:ascii="Times New Roman" w:eastAsia="標楷體" w:hAnsi="Times New Roman" w:hint="eastAsia"/>
          <w:color w:val="000000" w:themeColor="text1"/>
          <w:szCs w:val="28"/>
        </w:rPr>
        <w:t>檢附書件</w:t>
      </w:r>
      <w:proofErr w:type="gramEnd"/>
      <w:r w:rsidRPr="006263FE">
        <w:rPr>
          <w:rFonts w:ascii="Times New Roman" w:eastAsia="標楷體" w:hAnsi="Times New Roman" w:hint="eastAsia"/>
          <w:color w:val="000000" w:themeColor="text1"/>
          <w:szCs w:val="28"/>
        </w:rPr>
        <w:t>及同業公會審查意見，</w:t>
      </w:r>
      <w:proofErr w:type="gramStart"/>
      <w:r w:rsidRPr="006263FE">
        <w:rPr>
          <w:rFonts w:ascii="Times New Roman" w:eastAsia="標楷體" w:hAnsi="Times New Roman" w:hint="eastAsia"/>
          <w:color w:val="000000" w:themeColor="text1"/>
          <w:szCs w:val="28"/>
        </w:rPr>
        <w:t>併</w:t>
      </w:r>
      <w:proofErr w:type="gramEnd"/>
      <w:r w:rsidRPr="006263FE">
        <w:rPr>
          <w:rFonts w:ascii="Times New Roman" w:eastAsia="標楷體" w:hAnsi="Times New Roman" w:hint="eastAsia"/>
          <w:color w:val="000000" w:themeColor="text1"/>
          <w:szCs w:val="28"/>
        </w:rPr>
        <w:t>本案件檢查表提供本公司。</w:t>
      </w:r>
    </w:p>
    <w:p w14:paraId="31187635" w14:textId="5C566FE4" w:rsidR="00406C3F" w:rsidRPr="006263FE" w:rsidRDefault="00406C3F" w:rsidP="00406C3F">
      <w:pPr>
        <w:pStyle w:val="a7"/>
        <w:numPr>
          <w:ilvl w:val="0"/>
          <w:numId w:val="37"/>
        </w:numPr>
        <w:tabs>
          <w:tab w:val="left" w:pos="616"/>
        </w:tabs>
        <w:snapToGrid w:val="0"/>
        <w:spacing w:line="360" w:lineRule="atLeast"/>
        <w:ind w:left="1022" w:hanging="1022"/>
        <w:jc w:val="both"/>
        <w:rPr>
          <w:rFonts w:ascii="Times New Roman" w:eastAsia="標楷體" w:hAnsi="Times New Roman"/>
          <w:color w:val="000000" w:themeColor="text1"/>
          <w:szCs w:val="28"/>
        </w:rPr>
      </w:pPr>
      <w:r w:rsidRPr="006263FE">
        <w:rPr>
          <w:rFonts w:ascii="Times New Roman" w:eastAsia="標楷體" w:hAnsi="Times New Roman" w:hint="eastAsia"/>
          <w:color w:val="000000" w:themeColor="text1"/>
          <w:szCs w:val="28"/>
        </w:rPr>
        <w:t>(</w:t>
      </w:r>
      <w:proofErr w:type="gramStart"/>
      <w:r w:rsidRPr="006263FE">
        <w:rPr>
          <w:rFonts w:ascii="Times New Roman" w:eastAsia="標楷體" w:hAnsi="Times New Roman" w:hint="eastAsia"/>
          <w:color w:val="000000" w:themeColor="text1"/>
          <w:szCs w:val="28"/>
        </w:rPr>
        <w:t>一</w:t>
      </w:r>
      <w:proofErr w:type="gramEnd"/>
      <w:r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申報案件者，請於送同業公會審查時，同時以副本將相關申報書件送交本公司，</w:t>
      </w:r>
      <w:r w:rsidR="00465690" w:rsidRPr="006263FE">
        <w:rPr>
          <w:rFonts w:ascii="Times New Roman" w:eastAsia="標楷體" w:hAnsi="Times New Roman" w:hint="eastAsia"/>
          <w:color w:val="000000" w:themeColor="text1"/>
          <w:szCs w:val="28"/>
        </w:rPr>
        <w:t>待</w:t>
      </w:r>
      <w:r w:rsidR="00465690" w:rsidRPr="006263FE">
        <w:rPr>
          <w:rFonts w:ascii="Times New Roman" w:eastAsia="標楷體" w:hAnsi="Times New Roman"/>
          <w:color w:val="000000" w:themeColor="text1"/>
          <w:szCs w:val="28"/>
        </w:rPr>
        <w:t>同業公會審查</w:t>
      </w:r>
      <w:r w:rsidR="00465690" w:rsidRPr="006263FE">
        <w:rPr>
          <w:rFonts w:ascii="Times New Roman" w:eastAsia="標楷體" w:hAnsi="Times New Roman" w:hint="eastAsia"/>
          <w:color w:val="000000" w:themeColor="text1"/>
          <w:szCs w:val="28"/>
        </w:rPr>
        <w:t>完畢</w:t>
      </w:r>
      <w:r w:rsidRPr="006263FE">
        <w:rPr>
          <w:rFonts w:ascii="Times New Roman" w:eastAsia="標楷體" w:hAnsi="Times New Roman" w:hint="eastAsia"/>
          <w:color w:val="000000" w:themeColor="text1"/>
          <w:szCs w:val="28"/>
        </w:rPr>
        <w:t>後，</w:t>
      </w:r>
      <w:r w:rsidR="00465690" w:rsidRPr="006263FE">
        <w:rPr>
          <w:rFonts w:ascii="Times New Roman" w:eastAsia="標楷體" w:hAnsi="Times New Roman" w:hint="eastAsia"/>
          <w:color w:val="000000" w:themeColor="text1"/>
          <w:szCs w:val="28"/>
        </w:rPr>
        <w:t>由其</w:t>
      </w:r>
      <w:r w:rsidRPr="006263FE">
        <w:rPr>
          <w:rFonts w:ascii="Times New Roman" w:eastAsia="標楷體" w:hAnsi="Times New Roman" w:hint="eastAsia"/>
          <w:color w:val="000000" w:themeColor="text1"/>
          <w:szCs w:val="28"/>
        </w:rPr>
        <w:t>向本公司申報前項所述文件</w:t>
      </w:r>
      <w:r w:rsidR="00465690" w:rsidRPr="006263FE">
        <w:rPr>
          <w:rFonts w:ascii="Times New Roman" w:eastAsia="標楷體" w:hAnsi="Times New Roman" w:hint="eastAsia"/>
          <w:color w:val="000000" w:themeColor="text1"/>
          <w:szCs w:val="28"/>
        </w:rPr>
        <w:t>正本</w:t>
      </w:r>
      <w:r w:rsidRPr="006263FE">
        <w:rPr>
          <w:rFonts w:ascii="Times New Roman" w:eastAsia="標楷體" w:hAnsi="Times New Roman" w:hint="eastAsia"/>
          <w:color w:val="000000" w:themeColor="text1"/>
          <w:szCs w:val="28"/>
        </w:rPr>
        <w:t>；</w:t>
      </w:r>
    </w:p>
    <w:p w14:paraId="127B92EB" w14:textId="44D647E9" w:rsidR="00406C3F" w:rsidRPr="006263FE" w:rsidRDefault="00406C3F" w:rsidP="00406C3F">
      <w:pPr>
        <w:pStyle w:val="a7"/>
        <w:snapToGrid w:val="0"/>
        <w:spacing w:afterLines="50" w:after="186" w:line="360" w:lineRule="atLeast"/>
        <w:ind w:leftChars="250" w:left="960" w:hangingChars="150" w:hanging="360"/>
        <w:jc w:val="both"/>
        <w:rPr>
          <w:rFonts w:ascii="Times New Roman" w:eastAsia="標楷體" w:hAnsi="Times New Roman"/>
          <w:color w:val="000000" w:themeColor="text1"/>
          <w:szCs w:val="28"/>
        </w:rPr>
      </w:pPr>
      <w:r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二</w:t>
      </w:r>
      <w:r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申請案件者，請於送同業公會審查時，</w:t>
      </w:r>
      <w:proofErr w:type="gramStart"/>
      <w:r w:rsidRPr="006263FE">
        <w:rPr>
          <w:rFonts w:ascii="Times New Roman" w:eastAsia="標楷體" w:hAnsi="Times New Roman" w:hint="eastAsia"/>
          <w:color w:val="000000" w:themeColor="text1"/>
          <w:szCs w:val="28"/>
        </w:rPr>
        <w:t>同時副送本公司</w:t>
      </w:r>
      <w:proofErr w:type="gramEnd"/>
      <w:r w:rsidRPr="006263FE">
        <w:rPr>
          <w:rFonts w:ascii="Times New Roman" w:eastAsia="標楷體" w:hAnsi="Times New Roman" w:hint="eastAsia"/>
          <w:color w:val="000000" w:themeColor="text1"/>
          <w:szCs w:val="28"/>
        </w:rPr>
        <w:t>辦理事前審查。</w:t>
      </w:r>
    </w:p>
    <w:p w14:paraId="73940098" w14:textId="7AE278A0" w:rsidR="00CA7D66" w:rsidRPr="006263FE" w:rsidRDefault="00CA7D66" w:rsidP="00F36833">
      <w:pPr>
        <w:pStyle w:val="a7"/>
        <w:numPr>
          <w:ilvl w:val="0"/>
          <w:numId w:val="37"/>
        </w:numPr>
        <w:snapToGrid w:val="0"/>
        <w:spacing w:line="360" w:lineRule="atLeast"/>
        <w:jc w:val="both"/>
        <w:rPr>
          <w:rFonts w:ascii="Times New Roman" w:eastAsia="標楷體" w:hAnsi="Times New Roman"/>
          <w:color w:val="000000" w:themeColor="text1"/>
          <w:szCs w:val="28"/>
        </w:rPr>
      </w:pPr>
      <w:r w:rsidRPr="006263FE">
        <w:rPr>
          <w:rFonts w:ascii="Times New Roman" w:eastAsia="標楷體" w:hAnsi="Times New Roman" w:hint="eastAsia"/>
          <w:color w:val="000000" w:themeColor="text1"/>
          <w:szCs w:val="28"/>
        </w:rPr>
        <w:t>請依</w:t>
      </w:r>
      <w:r w:rsidR="00855770" w:rsidRPr="006263FE">
        <w:rPr>
          <w:rFonts w:ascii="Times New Roman" w:eastAsia="標楷體" w:hAnsi="Times New Roman" w:hint="eastAsia"/>
          <w:color w:val="000000" w:themeColor="text1"/>
          <w:szCs w:val="28"/>
        </w:rPr>
        <w:t>境外</w:t>
      </w:r>
      <w:r w:rsidRPr="006263FE">
        <w:rPr>
          <w:rFonts w:ascii="Times New Roman" w:eastAsia="標楷體" w:hAnsi="Times New Roman" w:hint="eastAsia"/>
          <w:color w:val="000000" w:themeColor="text1"/>
          <w:szCs w:val="28"/>
        </w:rPr>
        <w:t>基金之類型填寫本檢查表，填寫內容說明如下：</w:t>
      </w:r>
    </w:p>
    <w:tbl>
      <w:tblPr>
        <w:tblStyle w:val="af0"/>
        <w:tblW w:w="0" w:type="auto"/>
        <w:tblInd w:w="562" w:type="dxa"/>
        <w:tblLook w:val="04A0" w:firstRow="1" w:lastRow="0" w:firstColumn="1" w:lastColumn="0" w:noHBand="0" w:noVBand="1"/>
      </w:tblPr>
      <w:tblGrid>
        <w:gridCol w:w="4465"/>
        <w:gridCol w:w="4442"/>
        <w:gridCol w:w="1493"/>
        <w:gridCol w:w="1493"/>
        <w:gridCol w:w="1493"/>
      </w:tblGrid>
      <w:tr w:rsidR="006263FE" w:rsidRPr="006263FE" w14:paraId="10C4C09F" w14:textId="77777777" w:rsidTr="00D37AA7">
        <w:trPr>
          <w:trHeight w:val="397"/>
        </w:trPr>
        <w:tc>
          <w:tcPr>
            <w:tcW w:w="4465" w:type="dxa"/>
            <w:shd w:val="clear" w:color="auto" w:fill="D9D9D9" w:themeFill="background1" w:themeFillShade="D9"/>
            <w:vAlign w:val="center"/>
          </w:tcPr>
          <w:p w14:paraId="0FE7A9D4" w14:textId="77777777" w:rsidR="00CA7D66" w:rsidRPr="006263FE" w:rsidRDefault="00CA7D66" w:rsidP="00003A34">
            <w:pPr>
              <w:jc w:val="center"/>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檢查表內容</w:t>
            </w:r>
          </w:p>
        </w:tc>
        <w:tc>
          <w:tcPr>
            <w:tcW w:w="4442" w:type="dxa"/>
            <w:shd w:val="clear" w:color="auto" w:fill="D9D9D9" w:themeFill="background1" w:themeFillShade="D9"/>
            <w:vAlign w:val="center"/>
          </w:tcPr>
          <w:p w14:paraId="456ADEFD" w14:textId="77777777" w:rsidR="00CA7D66" w:rsidRPr="006263FE" w:rsidRDefault="00CA7D66" w:rsidP="00003A34">
            <w:pPr>
              <w:jc w:val="center"/>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適用類型</w:t>
            </w:r>
          </w:p>
        </w:tc>
        <w:tc>
          <w:tcPr>
            <w:tcW w:w="4479" w:type="dxa"/>
            <w:gridSpan w:val="3"/>
            <w:shd w:val="clear" w:color="auto" w:fill="D9D9D9" w:themeFill="background1" w:themeFillShade="D9"/>
            <w:vAlign w:val="center"/>
          </w:tcPr>
          <w:p w14:paraId="2FF979DC" w14:textId="77777777" w:rsidR="00CA7D66" w:rsidRPr="006263FE" w:rsidRDefault="00CA7D66" w:rsidP="00003A34">
            <w:pPr>
              <w:jc w:val="center"/>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是否已完成填寫</w:t>
            </w:r>
          </w:p>
        </w:tc>
      </w:tr>
      <w:tr w:rsidR="006263FE" w:rsidRPr="006263FE" w14:paraId="6B32549F" w14:textId="77777777" w:rsidTr="00D37AA7">
        <w:trPr>
          <w:trHeight w:val="923"/>
        </w:trPr>
        <w:tc>
          <w:tcPr>
            <w:tcW w:w="4465" w:type="dxa"/>
            <w:vAlign w:val="center"/>
          </w:tcPr>
          <w:p w14:paraId="671E431D" w14:textId="5140E75A" w:rsidR="00CA7D66" w:rsidRPr="006263FE" w:rsidRDefault="00C921D8" w:rsidP="00003A34">
            <w:pPr>
              <w:jc w:val="both"/>
              <w:rPr>
                <w:rFonts w:ascii="Times New Roman" w:eastAsia="標楷體" w:hAnsi="Times New Roman"/>
                <w:color w:val="000000" w:themeColor="text1"/>
                <w:szCs w:val="24"/>
              </w:rPr>
            </w:pPr>
            <w:hyperlink w:anchor="_壹、申報案件基本資料表" w:history="1">
              <w:r w:rsidR="002E3706" w:rsidRPr="006263FE">
                <w:rPr>
                  <w:rStyle w:val="af1"/>
                  <w:rFonts w:ascii="Times New Roman" w:eastAsia="標楷體" w:hAnsi="Times New Roman" w:hint="eastAsia"/>
                  <w:color w:val="000000" w:themeColor="text1"/>
                  <w:szCs w:val="24"/>
                </w:rPr>
                <w:t>壹、申請</w:t>
              </w:r>
              <w:r w:rsidR="002E3706" w:rsidRPr="006263FE">
                <w:rPr>
                  <w:rStyle w:val="af1"/>
                  <w:rFonts w:ascii="Times New Roman" w:eastAsia="標楷體" w:hAnsi="Times New Roman" w:hint="eastAsia"/>
                  <w:color w:val="000000" w:themeColor="text1"/>
                  <w:szCs w:val="24"/>
                </w:rPr>
                <w:t>(</w:t>
              </w:r>
              <w:r w:rsidR="002E3706" w:rsidRPr="006263FE">
                <w:rPr>
                  <w:rStyle w:val="af1"/>
                  <w:rFonts w:ascii="Times New Roman" w:eastAsia="標楷體" w:hAnsi="Times New Roman" w:hint="eastAsia"/>
                  <w:color w:val="000000" w:themeColor="text1"/>
                  <w:szCs w:val="24"/>
                </w:rPr>
                <w:t>報</w:t>
              </w:r>
              <w:r w:rsidR="002E3706" w:rsidRPr="006263FE">
                <w:rPr>
                  <w:rStyle w:val="af1"/>
                  <w:rFonts w:ascii="Times New Roman" w:eastAsia="標楷體" w:hAnsi="Times New Roman" w:hint="eastAsia"/>
                  <w:color w:val="000000" w:themeColor="text1"/>
                  <w:szCs w:val="24"/>
                </w:rPr>
                <w:t>)</w:t>
              </w:r>
              <w:r w:rsidR="002E3706" w:rsidRPr="006263FE">
                <w:rPr>
                  <w:rStyle w:val="af1"/>
                  <w:rFonts w:ascii="Times New Roman" w:eastAsia="標楷體" w:hAnsi="Times New Roman" w:hint="eastAsia"/>
                  <w:color w:val="000000" w:themeColor="text1"/>
                  <w:szCs w:val="24"/>
                </w:rPr>
                <w:t>案件基本資料表</w:t>
              </w:r>
            </w:hyperlink>
          </w:p>
        </w:tc>
        <w:tc>
          <w:tcPr>
            <w:tcW w:w="4442" w:type="dxa"/>
            <w:vAlign w:val="center"/>
          </w:tcPr>
          <w:p w14:paraId="0F01A7F3" w14:textId="77777777" w:rsidR="00CA7D66" w:rsidRPr="006263FE" w:rsidRDefault="00CA7D66" w:rsidP="00003A34">
            <w:pPr>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所有案件適用</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請</w:t>
            </w:r>
            <w:proofErr w:type="gramStart"/>
            <w:r w:rsidRPr="006263FE">
              <w:rPr>
                <w:rFonts w:ascii="Times New Roman" w:eastAsia="標楷體" w:hAnsi="Times New Roman" w:hint="eastAsia"/>
                <w:color w:val="000000" w:themeColor="text1"/>
                <w:szCs w:val="24"/>
              </w:rPr>
              <w:t>於表頭加</w:t>
            </w:r>
            <w:proofErr w:type="gramEnd"/>
            <w:r w:rsidRPr="006263FE">
              <w:rPr>
                <w:rFonts w:ascii="Times New Roman" w:eastAsia="標楷體" w:hAnsi="Times New Roman" w:hint="eastAsia"/>
                <w:color w:val="000000" w:themeColor="text1"/>
                <w:szCs w:val="24"/>
              </w:rPr>
              <w:t>蓋</w:t>
            </w:r>
            <w:proofErr w:type="gramStart"/>
            <w:r w:rsidRPr="006263FE">
              <w:rPr>
                <w:rFonts w:ascii="Times New Roman" w:eastAsia="標楷體" w:hAnsi="Times New Roman" w:hint="eastAsia"/>
                <w:color w:val="000000" w:themeColor="text1"/>
                <w:szCs w:val="24"/>
              </w:rPr>
              <w:t>公司大章</w:t>
            </w:r>
            <w:proofErr w:type="gramEnd"/>
            <w:r w:rsidRPr="006263FE">
              <w:rPr>
                <w:rFonts w:ascii="Times New Roman" w:eastAsia="標楷體" w:hAnsi="Times New Roman" w:hint="eastAsia"/>
                <w:color w:val="000000" w:themeColor="text1"/>
                <w:szCs w:val="24"/>
              </w:rPr>
              <w:t>)</w:t>
            </w:r>
          </w:p>
        </w:tc>
        <w:tc>
          <w:tcPr>
            <w:tcW w:w="1493" w:type="dxa"/>
            <w:vAlign w:val="center"/>
          </w:tcPr>
          <w:p w14:paraId="4D94C4C8" w14:textId="77777777" w:rsidR="00CA7D66" w:rsidRPr="006263FE" w:rsidRDefault="00CA7D66"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是</w:t>
            </w:r>
          </w:p>
        </w:tc>
        <w:tc>
          <w:tcPr>
            <w:tcW w:w="1493" w:type="dxa"/>
            <w:vAlign w:val="center"/>
          </w:tcPr>
          <w:p w14:paraId="5F4E0CA3" w14:textId="77777777" w:rsidR="00CA7D66" w:rsidRPr="006263FE" w:rsidRDefault="00CA7D66" w:rsidP="00003A34">
            <w:pPr>
              <w:jc w:val="center"/>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否</w:t>
            </w:r>
            <w:proofErr w:type="gramEnd"/>
          </w:p>
        </w:tc>
        <w:tc>
          <w:tcPr>
            <w:tcW w:w="1493" w:type="dxa"/>
            <w:vAlign w:val="center"/>
          </w:tcPr>
          <w:p w14:paraId="5047BD34" w14:textId="77777777" w:rsidR="00CA7D66" w:rsidRPr="006263FE" w:rsidRDefault="00CA7D66" w:rsidP="00003A34">
            <w:pPr>
              <w:jc w:val="center"/>
              <w:rPr>
                <w:rFonts w:ascii="Times New Roman" w:eastAsia="標楷體" w:hAnsi="Times New Roman"/>
                <w:color w:val="000000" w:themeColor="text1"/>
                <w:szCs w:val="24"/>
              </w:rPr>
            </w:pPr>
          </w:p>
        </w:tc>
      </w:tr>
      <w:tr w:rsidR="006263FE" w:rsidRPr="006263FE" w14:paraId="0C5E3E87" w14:textId="77777777" w:rsidTr="00D37AA7">
        <w:trPr>
          <w:trHeight w:val="923"/>
        </w:trPr>
        <w:tc>
          <w:tcPr>
            <w:tcW w:w="4465" w:type="dxa"/>
            <w:vAlign w:val="center"/>
          </w:tcPr>
          <w:p w14:paraId="05FBED7D" w14:textId="44C64A6D" w:rsidR="00CA7D66" w:rsidRPr="006263FE" w:rsidRDefault="00C921D8" w:rsidP="00EE1AFB">
            <w:pPr>
              <w:ind w:leftChars="1" w:left="458" w:hangingChars="190" w:hanging="456"/>
              <w:jc w:val="both"/>
              <w:rPr>
                <w:rFonts w:ascii="Times New Roman" w:eastAsia="標楷體" w:hAnsi="Times New Roman"/>
                <w:color w:val="000000" w:themeColor="text1"/>
                <w:szCs w:val="24"/>
              </w:rPr>
            </w:pPr>
            <w:hyperlink w:anchor="_貳、追加募集案件之檢查事項與說明" w:history="1">
              <w:r w:rsidR="004B6680" w:rsidRPr="006263FE">
                <w:rPr>
                  <w:rStyle w:val="af1"/>
                  <w:rFonts w:ascii="Times New Roman" w:eastAsia="標楷體" w:hAnsi="Times New Roman" w:hint="eastAsia"/>
                  <w:color w:val="000000" w:themeColor="text1"/>
                  <w:szCs w:val="24"/>
                </w:rPr>
                <w:t>貳</w:t>
              </w:r>
              <w:r w:rsidR="00CA7D66" w:rsidRPr="006263FE">
                <w:rPr>
                  <w:rStyle w:val="af1"/>
                  <w:rFonts w:ascii="Times New Roman" w:eastAsia="標楷體" w:hAnsi="Times New Roman" w:hint="eastAsia"/>
                  <w:color w:val="000000" w:themeColor="text1"/>
                  <w:szCs w:val="24"/>
                </w:rPr>
                <w:t>、</w:t>
              </w:r>
              <w:r w:rsidR="00CA7D66" w:rsidRPr="006263FE">
                <w:rPr>
                  <w:rStyle w:val="af1"/>
                  <w:rFonts w:ascii="標楷體" w:eastAsia="標楷體" w:hAnsi="標楷體" w:hint="eastAsia"/>
                  <w:color w:val="000000" w:themeColor="text1"/>
                  <w:szCs w:val="24"/>
                </w:rPr>
                <w:t>「</w:t>
              </w:r>
              <w:r w:rsidR="004B6680" w:rsidRPr="006263FE">
                <w:rPr>
                  <w:rStyle w:val="af1"/>
                  <w:rFonts w:ascii="Times New Roman" w:eastAsia="標楷體" w:hAnsi="Times New Roman" w:hint="eastAsia"/>
                  <w:color w:val="000000" w:themeColor="text1"/>
                  <w:szCs w:val="24"/>
                </w:rPr>
                <w:t>代理募集銷售境外基金案件</w:t>
              </w:r>
              <w:r w:rsidR="00CA7D66" w:rsidRPr="006263FE">
                <w:rPr>
                  <w:rStyle w:val="af1"/>
                  <w:rFonts w:ascii="標楷體" w:eastAsia="標楷體" w:hAnsi="標楷體" w:hint="eastAsia"/>
                  <w:color w:val="000000" w:themeColor="text1"/>
                  <w:szCs w:val="24"/>
                </w:rPr>
                <w:t>」</w:t>
              </w:r>
              <w:r w:rsidR="00CA7D66" w:rsidRPr="006263FE">
                <w:rPr>
                  <w:rStyle w:val="af1"/>
                  <w:rFonts w:ascii="Times New Roman" w:eastAsia="標楷體" w:hAnsi="Times New Roman" w:hint="eastAsia"/>
                  <w:color w:val="000000" w:themeColor="text1"/>
                  <w:szCs w:val="24"/>
                </w:rPr>
                <w:t>之檢查事項與說明</w:t>
              </w:r>
            </w:hyperlink>
          </w:p>
        </w:tc>
        <w:tc>
          <w:tcPr>
            <w:tcW w:w="4442" w:type="dxa"/>
            <w:vAlign w:val="center"/>
          </w:tcPr>
          <w:p w14:paraId="2CD284BE" w14:textId="32E4CF06" w:rsidR="00CA7D66" w:rsidRPr="006263FE" w:rsidRDefault="004B6680" w:rsidP="004B6680">
            <w:pPr>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所有案件適用</w:t>
            </w:r>
          </w:p>
        </w:tc>
        <w:tc>
          <w:tcPr>
            <w:tcW w:w="1493" w:type="dxa"/>
            <w:vAlign w:val="center"/>
          </w:tcPr>
          <w:p w14:paraId="233B2692" w14:textId="77777777" w:rsidR="00CA7D66" w:rsidRPr="006263FE" w:rsidRDefault="00CA7D66"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是</w:t>
            </w:r>
          </w:p>
        </w:tc>
        <w:tc>
          <w:tcPr>
            <w:tcW w:w="1493" w:type="dxa"/>
            <w:vAlign w:val="center"/>
          </w:tcPr>
          <w:p w14:paraId="2F4375B3" w14:textId="77777777" w:rsidR="00CA7D66" w:rsidRPr="006263FE" w:rsidRDefault="00CA7D66" w:rsidP="00003A34">
            <w:pPr>
              <w:jc w:val="center"/>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否</w:t>
            </w:r>
            <w:proofErr w:type="gramEnd"/>
          </w:p>
        </w:tc>
        <w:tc>
          <w:tcPr>
            <w:tcW w:w="1493" w:type="dxa"/>
            <w:vAlign w:val="center"/>
          </w:tcPr>
          <w:p w14:paraId="4A071284" w14:textId="60EC0C62" w:rsidR="00CA7D66" w:rsidRPr="006263FE" w:rsidRDefault="00CA7D66" w:rsidP="00003A34">
            <w:pPr>
              <w:jc w:val="center"/>
              <w:rPr>
                <w:rFonts w:ascii="Times New Roman" w:eastAsia="標楷體" w:hAnsi="Times New Roman"/>
                <w:color w:val="000000" w:themeColor="text1"/>
                <w:szCs w:val="24"/>
              </w:rPr>
            </w:pPr>
          </w:p>
        </w:tc>
      </w:tr>
      <w:tr w:rsidR="006263FE" w:rsidRPr="006263FE" w14:paraId="114592AC" w14:textId="77777777" w:rsidTr="00D37AA7">
        <w:trPr>
          <w:trHeight w:val="923"/>
        </w:trPr>
        <w:tc>
          <w:tcPr>
            <w:tcW w:w="4465" w:type="dxa"/>
            <w:vAlign w:val="center"/>
          </w:tcPr>
          <w:p w14:paraId="16917C17" w14:textId="296B5EAA" w:rsidR="005A1F30" w:rsidRPr="006263FE" w:rsidRDefault="00C921D8" w:rsidP="002E3706">
            <w:pPr>
              <w:ind w:leftChars="1" w:left="458" w:hangingChars="190" w:hanging="456"/>
              <w:jc w:val="both"/>
              <w:rPr>
                <w:rFonts w:ascii="Times New Roman" w:eastAsia="標楷體" w:hAnsi="Times New Roman"/>
                <w:color w:val="000000" w:themeColor="text1"/>
                <w:szCs w:val="24"/>
              </w:rPr>
            </w:pPr>
            <w:hyperlink w:anchor="_肆、目標到期債券型基金應說明事項" w:history="1">
              <w:r w:rsidR="002E3706" w:rsidRPr="006263FE">
                <w:rPr>
                  <w:rStyle w:val="af1"/>
                  <w:rFonts w:ascii="Times New Roman" w:eastAsia="標楷體" w:hAnsi="Times New Roman" w:hint="eastAsia"/>
                  <w:color w:val="000000" w:themeColor="text1"/>
                  <w:szCs w:val="24"/>
                </w:rPr>
                <w:t>參、「固定收益型</w:t>
              </w:r>
              <w:r w:rsidR="002E3706" w:rsidRPr="006263FE">
                <w:rPr>
                  <w:rStyle w:val="af1"/>
                  <w:rFonts w:ascii="Times New Roman" w:eastAsia="標楷體" w:hAnsi="Times New Roman" w:hint="eastAsia"/>
                  <w:color w:val="000000" w:themeColor="text1"/>
                  <w:szCs w:val="24"/>
                </w:rPr>
                <w:t>(</w:t>
              </w:r>
              <w:r w:rsidR="002E3706" w:rsidRPr="006263FE">
                <w:rPr>
                  <w:rStyle w:val="af1"/>
                  <w:rFonts w:ascii="Times New Roman" w:eastAsia="標楷體" w:hAnsi="Times New Roman" w:hint="eastAsia"/>
                  <w:color w:val="000000" w:themeColor="text1"/>
                  <w:szCs w:val="24"/>
                </w:rPr>
                <w:t>債券型</w:t>
              </w:r>
              <w:r w:rsidR="002E3706" w:rsidRPr="006263FE">
                <w:rPr>
                  <w:rStyle w:val="af1"/>
                  <w:rFonts w:ascii="Times New Roman" w:eastAsia="標楷體" w:hAnsi="Times New Roman" w:hint="eastAsia"/>
                  <w:color w:val="000000" w:themeColor="text1"/>
                  <w:szCs w:val="24"/>
                </w:rPr>
                <w:t>)</w:t>
              </w:r>
              <w:r w:rsidR="002E3706" w:rsidRPr="006263FE">
                <w:rPr>
                  <w:rStyle w:val="af1"/>
                  <w:rFonts w:ascii="Times New Roman" w:eastAsia="標楷體" w:hAnsi="Times New Roman" w:hint="eastAsia"/>
                  <w:color w:val="000000" w:themeColor="text1"/>
                  <w:szCs w:val="24"/>
                </w:rPr>
                <w:t>基金」應說明事項</w:t>
              </w:r>
            </w:hyperlink>
          </w:p>
        </w:tc>
        <w:tc>
          <w:tcPr>
            <w:tcW w:w="4442" w:type="dxa"/>
            <w:vMerge w:val="restart"/>
            <w:vAlign w:val="center"/>
          </w:tcPr>
          <w:p w14:paraId="665236ED" w14:textId="53B61846" w:rsidR="005A1F30" w:rsidRPr="006263FE" w:rsidRDefault="005A1F30" w:rsidP="00003A34">
            <w:pPr>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符合左列特定類型之境外基金適用，</w:t>
            </w:r>
          </w:p>
          <w:p w14:paraId="7B120141" w14:textId="77777777" w:rsidR="005A1F30" w:rsidRPr="006263FE" w:rsidRDefault="005A1F30" w:rsidP="00003A34">
            <w:pPr>
              <w:jc w:val="center"/>
              <w:rPr>
                <w:rFonts w:ascii="Times New Roman" w:eastAsia="標楷體" w:hAnsi="Times New Roman"/>
                <w:color w:val="000000" w:themeColor="text1"/>
                <w:szCs w:val="24"/>
              </w:rPr>
            </w:pPr>
            <w:proofErr w:type="gramStart"/>
            <w:r w:rsidRPr="006263FE">
              <w:rPr>
                <w:rFonts w:ascii="Times New Roman" w:eastAsia="標楷體" w:hAnsi="Times New Roman" w:hint="eastAsia"/>
                <w:color w:val="000000" w:themeColor="text1"/>
                <w:szCs w:val="24"/>
              </w:rPr>
              <w:t>若非屬左列</w:t>
            </w:r>
            <w:proofErr w:type="gramEnd"/>
            <w:r w:rsidRPr="006263FE">
              <w:rPr>
                <w:rFonts w:ascii="Times New Roman" w:eastAsia="標楷體" w:hAnsi="Times New Roman" w:hint="eastAsia"/>
                <w:color w:val="000000" w:themeColor="text1"/>
                <w:szCs w:val="24"/>
              </w:rPr>
              <w:t>特定類型案件則無需檢附</w:t>
            </w:r>
          </w:p>
        </w:tc>
        <w:tc>
          <w:tcPr>
            <w:tcW w:w="1493" w:type="dxa"/>
            <w:vAlign w:val="center"/>
          </w:tcPr>
          <w:p w14:paraId="7CC70EAC" w14:textId="77777777" w:rsidR="005A1F30" w:rsidRPr="006263FE" w:rsidRDefault="005A1F30"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是</w:t>
            </w:r>
          </w:p>
        </w:tc>
        <w:tc>
          <w:tcPr>
            <w:tcW w:w="1493" w:type="dxa"/>
            <w:vAlign w:val="center"/>
          </w:tcPr>
          <w:p w14:paraId="7B8AEA9F" w14:textId="77777777" w:rsidR="005A1F30" w:rsidRPr="006263FE" w:rsidRDefault="005A1F30" w:rsidP="00003A34">
            <w:pPr>
              <w:jc w:val="center"/>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否</w:t>
            </w:r>
            <w:proofErr w:type="gramEnd"/>
          </w:p>
        </w:tc>
        <w:tc>
          <w:tcPr>
            <w:tcW w:w="1493" w:type="dxa"/>
            <w:vAlign w:val="center"/>
          </w:tcPr>
          <w:p w14:paraId="1B57C5A2" w14:textId="77777777" w:rsidR="005A1F30" w:rsidRPr="006263FE" w:rsidRDefault="005A1F30"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tc>
      </w:tr>
      <w:tr w:rsidR="006263FE" w:rsidRPr="006263FE" w14:paraId="4D677296" w14:textId="77777777" w:rsidTr="00D37AA7">
        <w:trPr>
          <w:trHeight w:val="923"/>
        </w:trPr>
        <w:tc>
          <w:tcPr>
            <w:tcW w:w="4465" w:type="dxa"/>
            <w:vAlign w:val="center"/>
          </w:tcPr>
          <w:p w14:paraId="35189A84" w14:textId="1681D720" w:rsidR="001940F6" w:rsidRPr="006263FE" w:rsidRDefault="00C921D8" w:rsidP="00003A34">
            <w:pPr>
              <w:jc w:val="both"/>
              <w:rPr>
                <w:rFonts w:ascii="Times New Roman" w:eastAsia="標楷體" w:hAnsi="Times New Roman"/>
                <w:color w:val="000000" w:themeColor="text1"/>
                <w:szCs w:val="24"/>
              </w:rPr>
            </w:pPr>
            <w:hyperlink w:anchor="_肆、ESG相關主題基金應說明事項_1" w:history="1">
              <w:r w:rsidR="001940F6" w:rsidRPr="006263FE">
                <w:rPr>
                  <w:rStyle w:val="af1"/>
                  <w:rFonts w:ascii="Times New Roman" w:eastAsia="標楷體" w:hAnsi="Times New Roman" w:hint="eastAsia"/>
                  <w:color w:val="000000" w:themeColor="text1"/>
                  <w:szCs w:val="24"/>
                </w:rPr>
                <w:t>肆、</w:t>
              </w:r>
              <w:r w:rsidR="001940F6" w:rsidRPr="006263FE">
                <w:rPr>
                  <w:rStyle w:val="af1"/>
                  <w:rFonts w:ascii="標楷體" w:eastAsia="標楷體" w:hAnsi="標楷體" w:hint="eastAsia"/>
                  <w:color w:val="000000" w:themeColor="text1"/>
                  <w:szCs w:val="24"/>
                </w:rPr>
                <w:t>「</w:t>
              </w:r>
              <w:r w:rsidR="001940F6" w:rsidRPr="006263FE">
                <w:rPr>
                  <w:rStyle w:val="af1"/>
                  <w:rFonts w:ascii="Times New Roman" w:eastAsia="標楷體" w:hAnsi="Times New Roman"/>
                  <w:color w:val="000000" w:themeColor="text1"/>
                  <w:szCs w:val="24"/>
                </w:rPr>
                <w:t>ESG</w:t>
              </w:r>
              <w:r w:rsidR="001940F6" w:rsidRPr="006263FE">
                <w:rPr>
                  <w:rStyle w:val="af1"/>
                  <w:rFonts w:ascii="Times New Roman" w:eastAsia="標楷體" w:hAnsi="Times New Roman"/>
                  <w:color w:val="000000" w:themeColor="text1"/>
                  <w:szCs w:val="24"/>
                </w:rPr>
                <w:t>相關主題基金</w:t>
              </w:r>
              <w:r w:rsidR="001940F6" w:rsidRPr="006263FE">
                <w:rPr>
                  <w:rStyle w:val="af1"/>
                  <w:rFonts w:ascii="標楷體" w:eastAsia="標楷體" w:hAnsi="標楷體" w:hint="eastAsia"/>
                  <w:color w:val="000000" w:themeColor="text1"/>
                  <w:szCs w:val="24"/>
                </w:rPr>
                <w:t>」</w:t>
              </w:r>
              <w:r w:rsidR="001940F6" w:rsidRPr="006263FE">
                <w:rPr>
                  <w:rStyle w:val="af1"/>
                  <w:rFonts w:ascii="Times New Roman" w:eastAsia="標楷體" w:hAnsi="Times New Roman" w:hint="eastAsia"/>
                  <w:color w:val="000000" w:themeColor="text1"/>
                  <w:szCs w:val="24"/>
                </w:rPr>
                <w:t>應說明事項</w:t>
              </w:r>
            </w:hyperlink>
          </w:p>
        </w:tc>
        <w:tc>
          <w:tcPr>
            <w:tcW w:w="4442" w:type="dxa"/>
            <w:vMerge/>
            <w:vAlign w:val="center"/>
          </w:tcPr>
          <w:p w14:paraId="0BEC7F1E" w14:textId="77777777" w:rsidR="001940F6" w:rsidRPr="006263FE" w:rsidRDefault="001940F6" w:rsidP="00003A34">
            <w:pPr>
              <w:jc w:val="center"/>
              <w:rPr>
                <w:rFonts w:ascii="Times New Roman" w:eastAsia="標楷體" w:hAnsi="Times New Roman"/>
                <w:color w:val="000000" w:themeColor="text1"/>
                <w:szCs w:val="24"/>
              </w:rPr>
            </w:pPr>
          </w:p>
        </w:tc>
        <w:tc>
          <w:tcPr>
            <w:tcW w:w="1493" w:type="dxa"/>
            <w:vAlign w:val="center"/>
          </w:tcPr>
          <w:p w14:paraId="0AD5481E" w14:textId="77777777" w:rsidR="001940F6" w:rsidRPr="006263FE" w:rsidRDefault="001940F6"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是</w:t>
            </w:r>
          </w:p>
        </w:tc>
        <w:tc>
          <w:tcPr>
            <w:tcW w:w="1493" w:type="dxa"/>
            <w:vAlign w:val="center"/>
          </w:tcPr>
          <w:p w14:paraId="333C4C70" w14:textId="77777777" w:rsidR="001940F6" w:rsidRPr="006263FE" w:rsidRDefault="001940F6" w:rsidP="00003A34">
            <w:pPr>
              <w:jc w:val="center"/>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否</w:t>
            </w:r>
            <w:proofErr w:type="gramEnd"/>
          </w:p>
        </w:tc>
        <w:tc>
          <w:tcPr>
            <w:tcW w:w="1493" w:type="dxa"/>
            <w:vAlign w:val="center"/>
          </w:tcPr>
          <w:p w14:paraId="2B4D3E9A" w14:textId="77777777" w:rsidR="001940F6" w:rsidRPr="006263FE" w:rsidRDefault="001940F6" w:rsidP="00003A34">
            <w:pPr>
              <w:jc w:val="center"/>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tc>
      </w:tr>
    </w:tbl>
    <w:p w14:paraId="4FDB9594" w14:textId="792E0DF5" w:rsidR="00CA7D66" w:rsidRPr="006263FE" w:rsidRDefault="00CA7D66" w:rsidP="00F36833">
      <w:pPr>
        <w:pStyle w:val="a7"/>
        <w:numPr>
          <w:ilvl w:val="0"/>
          <w:numId w:val="37"/>
        </w:numPr>
        <w:snapToGrid w:val="0"/>
        <w:spacing w:beforeLines="50" w:before="186" w:line="360" w:lineRule="atLeast"/>
        <w:ind w:left="482" w:hanging="482"/>
        <w:jc w:val="both"/>
        <w:rPr>
          <w:rFonts w:ascii="Times New Roman" w:eastAsia="標楷體" w:hAnsi="Times New Roman"/>
          <w:color w:val="000000" w:themeColor="text1"/>
          <w:szCs w:val="28"/>
        </w:rPr>
      </w:pPr>
      <w:r w:rsidRPr="006263FE">
        <w:rPr>
          <w:rFonts w:ascii="Times New Roman" w:eastAsia="標楷體" w:hAnsi="Times New Roman" w:hint="eastAsia"/>
          <w:color w:val="000000" w:themeColor="text1"/>
          <w:szCs w:val="28"/>
        </w:rPr>
        <w:t>本公司收件地址為台北市松山區復興北路</w:t>
      </w:r>
      <w:r w:rsidRPr="006263FE">
        <w:rPr>
          <w:rFonts w:ascii="Times New Roman" w:eastAsia="標楷體" w:hAnsi="Times New Roman" w:hint="eastAsia"/>
          <w:color w:val="000000" w:themeColor="text1"/>
          <w:szCs w:val="28"/>
        </w:rPr>
        <w:t>363</w:t>
      </w:r>
      <w:r w:rsidRPr="006263FE">
        <w:rPr>
          <w:rFonts w:ascii="Times New Roman" w:eastAsia="標楷體" w:hAnsi="Times New Roman" w:hint="eastAsia"/>
          <w:color w:val="000000" w:themeColor="text1"/>
          <w:szCs w:val="28"/>
        </w:rPr>
        <w:t>號</w:t>
      </w:r>
      <w:r w:rsidRPr="006263FE">
        <w:rPr>
          <w:rFonts w:ascii="Times New Roman" w:eastAsia="標楷體" w:hAnsi="Times New Roman" w:hint="eastAsia"/>
          <w:color w:val="000000" w:themeColor="text1"/>
          <w:szCs w:val="28"/>
        </w:rPr>
        <w:t>3</w:t>
      </w:r>
      <w:r w:rsidRPr="006263FE">
        <w:rPr>
          <w:rFonts w:ascii="Times New Roman" w:eastAsia="標楷體" w:hAnsi="Times New Roman" w:hint="eastAsia"/>
          <w:color w:val="000000" w:themeColor="text1"/>
          <w:szCs w:val="28"/>
        </w:rPr>
        <w:t>樓</w:t>
      </w:r>
      <w:r w:rsidRPr="006263FE">
        <w:rPr>
          <w:rFonts w:ascii="Times New Roman" w:eastAsia="標楷體" w:hAnsi="Times New Roman" w:hint="eastAsia"/>
          <w:color w:val="000000" w:themeColor="text1"/>
          <w:szCs w:val="28"/>
        </w:rPr>
        <w:t>(</w:t>
      </w:r>
      <w:r w:rsidR="008F2D99" w:rsidRPr="006263FE">
        <w:rPr>
          <w:rFonts w:ascii="Times New Roman" w:eastAsia="標楷體" w:hAnsi="Times New Roman" w:hint="eastAsia"/>
          <w:color w:val="000000" w:themeColor="text1"/>
          <w:szCs w:val="28"/>
        </w:rPr>
        <w:t>投信輔導</w:t>
      </w:r>
      <w:r w:rsidRPr="006263FE">
        <w:rPr>
          <w:rFonts w:ascii="Times New Roman" w:eastAsia="標楷體" w:hAnsi="Times New Roman" w:hint="eastAsia"/>
          <w:color w:val="000000" w:themeColor="text1"/>
          <w:szCs w:val="28"/>
        </w:rPr>
        <w:t>部之基金審查組</w:t>
      </w:r>
      <w:r w:rsidRPr="006263FE">
        <w:rPr>
          <w:rFonts w:ascii="Times New Roman" w:eastAsia="標楷體" w:hAnsi="Times New Roman" w:hint="eastAsia"/>
          <w:color w:val="000000" w:themeColor="text1"/>
          <w:szCs w:val="28"/>
        </w:rPr>
        <w:t>)</w:t>
      </w:r>
      <w:r w:rsidRPr="006263FE">
        <w:rPr>
          <w:rFonts w:ascii="Times New Roman" w:eastAsia="標楷體" w:hAnsi="Times New Roman" w:hint="eastAsia"/>
          <w:color w:val="000000" w:themeColor="text1"/>
          <w:szCs w:val="28"/>
        </w:rPr>
        <w:t>，聯絡電話為</w:t>
      </w:r>
      <w:r w:rsidRPr="006263FE">
        <w:rPr>
          <w:rFonts w:ascii="Times New Roman" w:eastAsia="標楷體" w:hAnsi="Times New Roman"/>
          <w:color w:val="000000" w:themeColor="text1"/>
          <w:szCs w:val="28"/>
        </w:rPr>
        <w:t>02-2719-5805#345</w:t>
      </w:r>
      <w:r w:rsidRPr="006263FE">
        <w:rPr>
          <w:rFonts w:ascii="Times New Roman" w:eastAsia="標楷體" w:hAnsi="Times New Roman" w:hint="eastAsia"/>
          <w:color w:val="000000" w:themeColor="text1"/>
          <w:szCs w:val="28"/>
        </w:rPr>
        <w:t>，電子郵件信箱為</w:t>
      </w:r>
      <w:r w:rsidR="00E63207">
        <w:fldChar w:fldCharType="begin"/>
      </w:r>
      <w:r w:rsidR="00E63207">
        <w:instrText>HYPERLINK "mailto:fundreview@tdcc.com.tw"</w:instrText>
      </w:r>
      <w:r w:rsidR="00E63207">
        <w:fldChar w:fldCharType="separate"/>
      </w:r>
      <w:r w:rsidRPr="006263FE">
        <w:rPr>
          <w:rStyle w:val="af1"/>
          <w:rFonts w:ascii="Times New Roman" w:eastAsia="標楷體" w:hAnsi="Times New Roman" w:hint="eastAsia"/>
          <w:color w:val="000000" w:themeColor="text1"/>
          <w:szCs w:val="28"/>
        </w:rPr>
        <w:t>fundreview@tdcc.com.tw</w:t>
      </w:r>
      <w:r w:rsidR="00E63207">
        <w:rPr>
          <w:rStyle w:val="af1"/>
          <w:rFonts w:ascii="Times New Roman" w:eastAsia="標楷體" w:hAnsi="Times New Roman"/>
          <w:color w:val="000000" w:themeColor="text1"/>
          <w:szCs w:val="28"/>
        </w:rPr>
        <w:fldChar w:fldCharType="end"/>
      </w:r>
      <w:r w:rsidRPr="006263FE">
        <w:rPr>
          <w:rFonts w:ascii="Times New Roman" w:eastAsia="標楷體" w:hAnsi="Times New Roman" w:hint="eastAsia"/>
          <w:color w:val="000000" w:themeColor="text1"/>
          <w:szCs w:val="28"/>
        </w:rPr>
        <w:t>。</w:t>
      </w:r>
    </w:p>
    <w:p w14:paraId="36061CEB" w14:textId="77777777" w:rsidR="00CA7D66" w:rsidRPr="006263FE" w:rsidRDefault="00CA7D66" w:rsidP="00CA7D66">
      <w:pPr>
        <w:widowControl/>
        <w:suppressAutoHyphens w:val="0"/>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br w:type="page"/>
      </w:r>
    </w:p>
    <w:p w14:paraId="603E40EF" w14:textId="3433FFAA" w:rsidR="009A1175" w:rsidRPr="006263FE" w:rsidRDefault="00375168" w:rsidP="005704B2">
      <w:pPr>
        <w:ind w:firstLine="50"/>
        <w:jc w:val="center"/>
        <w:rPr>
          <w:color w:val="000000" w:themeColor="text1"/>
        </w:rPr>
      </w:pPr>
      <w:r w:rsidRPr="006263FE">
        <w:rPr>
          <w:rFonts w:ascii="Times New Roman" w:eastAsia="標楷體" w:hAnsi="Times New Roman" w:hint="eastAsia"/>
          <w:b/>
          <w:color w:val="000000" w:themeColor="text1"/>
          <w:sz w:val="32"/>
          <w:szCs w:val="32"/>
        </w:rPr>
        <w:lastRenderedPageBreak/>
        <w:t>總代理人申</w:t>
      </w:r>
      <w:r w:rsidR="002E3706" w:rsidRPr="006263FE">
        <w:rPr>
          <w:rFonts w:ascii="Times New Roman" w:eastAsia="標楷體" w:hAnsi="Times New Roman" w:hint="eastAsia"/>
          <w:b/>
          <w:color w:val="000000" w:themeColor="text1"/>
          <w:sz w:val="32"/>
          <w:szCs w:val="32"/>
        </w:rPr>
        <w:t>請</w:t>
      </w:r>
      <w:r w:rsidR="002E3706" w:rsidRPr="006263FE">
        <w:rPr>
          <w:rFonts w:ascii="Times New Roman" w:eastAsia="標楷體" w:hAnsi="Times New Roman" w:hint="eastAsia"/>
          <w:b/>
          <w:color w:val="000000" w:themeColor="text1"/>
          <w:sz w:val="32"/>
          <w:szCs w:val="32"/>
        </w:rPr>
        <w:t>(</w:t>
      </w:r>
      <w:r w:rsidRPr="006263FE">
        <w:rPr>
          <w:rFonts w:ascii="Times New Roman" w:eastAsia="標楷體" w:hAnsi="Times New Roman" w:hint="eastAsia"/>
          <w:b/>
          <w:color w:val="000000" w:themeColor="text1"/>
          <w:sz w:val="32"/>
          <w:szCs w:val="32"/>
        </w:rPr>
        <w:t>報</w:t>
      </w:r>
      <w:r w:rsidR="002E3706" w:rsidRPr="006263FE">
        <w:rPr>
          <w:rFonts w:ascii="Times New Roman" w:eastAsia="標楷體" w:hAnsi="Times New Roman" w:hint="eastAsia"/>
          <w:b/>
          <w:color w:val="000000" w:themeColor="text1"/>
          <w:sz w:val="32"/>
          <w:szCs w:val="32"/>
        </w:rPr>
        <w:t>)</w:t>
      </w:r>
      <w:r w:rsidRPr="006263FE">
        <w:rPr>
          <w:rFonts w:ascii="Times New Roman" w:eastAsia="標楷體" w:hAnsi="Times New Roman" w:hint="eastAsia"/>
          <w:b/>
          <w:color w:val="000000" w:themeColor="text1"/>
          <w:sz w:val="32"/>
          <w:szCs w:val="32"/>
        </w:rPr>
        <w:t>代理募集銷售境外基金案件檢查表</w:t>
      </w:r>
    </w:p>
    <w:p w14:paraId="7BD9E5CC" w14:textId="7723C8ED" w:rsidR="00BB2861" w:rsidRPr="006263FE" w:rsidRDefault="00593338" w:rsidP="006E23A3">
      <w:pPr>
        <w:pStyle w:val="1"/>
        <w:spacing w:before="0" w:after="0" w:line="240" w:lineRule="auto"/>
        <w:rPr>
          <w:rFonts w:ascii="標楷體" w:eastAsia="標楷體" w:hAnsi="標楷體"/>
          <w:color w:val="000000" w:themeColor="text1"/>
          <w:sz w:val="28"/>
          <w:szCs w:val="28"/>
        </w:rPr>
      </w:pPr>
      <w:bookmarkStart w:id="0" w:name="_壹、申報案件基本資料表"/>
      <w:bookmarkStart w:id="1" w:name="_壹、申請(報)案件基本資料表"/>
      <w:bookmarkEnd w:id="0"/>
      <w:bookmarkEnd w:id="1"/>
      <w:r w:rsidRPr="006263FE">
        <w:rPr>
          <w:rFonts w:ascii="標楷體" w:eastAsia="標楷體" w:hAnsi="標楷體"/>
          <w:color w:val="000000" w:themeColor="text1"/>
          <w:sz w:val="28"/>
          <w:szCs w:val="28"/>
        </w:rPr>
        <w:t>壹、申</w:t>
      </w:r>
      <w:r w:rsidR="002E3706" w:rsidRPr="006263FE">
        <w:rPr>
          <w:rFonts w:ascii="標楷體" w:eastAsia="標楷體" w:hAnsi="標楷體" w:hint="eastAsia"/>
          <w:color w:val="000000" w:themeColor="text1"/>
          <w:sz w:val="28"/>
          <w:szCs w:val="28"/>
        </w:rPr>
        <w:t>請(</w:t>
      </w:r>
      <w:r w:rsidRPr="006263FE">
        <w:rPr>
          <w:rFonts w:ascii="標楷體" w:eastAsia="標楷體" w:hAnsi="標楷體" w:hint="eastAsia"/>
          <w:color w:val="000000" w:themeColor="text1"/>
          <w:sz w:val="28"/>
          <w:szCs w:val="28"/>
        </w:rPr>
        <w:t>報</w:t>
      </w:r>
      <w:r w:rsidR="002E3706" w:rsidRPr="006263FE">
        <w:rPr>
          <w:rFonts w:ascii="標楷體" w:eastAsia="標楷體" w:hAnsi="標楷體" w:hint="eastAsia"/>
          <w:color w:val="000000" w:themeColor="text1"/>
          <w:sz w:val="28"/>
          <w:szCs w:val="28"/>
        </w:rPr>
        <w:t>)</w:t>
      </w:r>
      <w:r w:rsidRPr="006263FE">
        <w:rPr>
          <w:rFonts w:ascii="標楷體" w:eastAsia="標楷體" w:hAnsi="標楷體"/>
          <w:color w:val="000000" w:themeColor="text1"/>
          <w:sz w:val="28"/>
          <w:szCs w:val="28"/>
        </w:rPr>
        <w:t>案件基本資料表</w:t>
      </w:r>
    </w:p>
    <w:tbl>
      <w:tblPr>
        <w:tblW w:w="13892" w:type="dxa"/>
        <w:tblLayout w:type="fixed"/>
        <w:tblCellMar>
          <w:left w:w="10" w:type="dxa"/>
          <w:right w:w="10" w:type="dxa"/>
        </w:tblCellMar>
        <w:tblLook w:val="04A0" w:firstRow="1" w:lastRow="0" w:firstColumn="1" w:lastColumn="0" w:noHBand="0" w:noVBand="1"/>
      </w:tblPr>
      <w:tblGrid>
        <w:gridCol w:w="2263"/>
        <w:gridCol w:w="1985"/>
        <w:gridCol w:w="1276"/>
        <w:gridCol w:w="988"/>
        <w:gridCol w:w="1845"/>
        <w:gridCol w:w="1844"/>
        <w:gridCol w:w="1845"/>
        <w:gridCol w:w="1846"/>
      </w:tblGrid>
      <w:tr w:rsidR="00150CAD" w:rsidRPr="006263FE" w14:paraId="255B3CA4" w14:textId="5047C907" w:rsidTr="00D37AA7">
        <w:trPr>
          <w:trHeight w:val="567"/>
        </w:trPr>
        <w:tc>
          <w:tcPr>
            <w:tcW w:w="2263" w:type="dxa"/>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7151B5E6" w14:textId="77777777" w:rsidR="00150CAD" w:rsidRPr="006263FE" w:rsidRDefault="00150CAD" w:rsidP="00623431">
            <w:pPr>
              <w:spacing w:line="320" w:lineRule="exact"/>
              <w:ind w:left="57" w:right="57"/>
              <w:jc w:val="center"/>
              <w:rPr>
                <w:rFonts w:ascii="Times New Roman" w:eastAsia="標楷體" w:hAnsi="Times New Roman"/>
                <w:color w:val="000000" w:themeColor="text1"/>
                <w:kern w:val="0"/>
                <w:szCs w:val="24"/>
              </w:rPr>
            </w:pPr>
            <w:r w:rsidRPr="006263FE">
              <w:rPr>
                <w:rFonts w:ascii="Times New Roman" w:eastAsia="標楷體" w:hAnsi="Times New Roman" w:hint="eastAsia"/>
                <w:color w:val="000000" w:themeColor="text1"/>
                <w:szCs w:val="24"/>
              </w:rPr>
              <w:t>總代理人</w:t>
            </w:r>
            <w:r w:rsidRPr="006263FE">
              <w:rPr>
                <w:rFonts w:ascii="Times New Roman" w:eastAsia="標楷體" w:hAnsi="Times New Roman"/>
                <w:color w:val="000000" w:themeColor="text1"/>
                <w:szCs w:val="24"/>
              </w:rPr>
              <w:t>名稱</w:t>
            </w:r>
          </w:p>
        </w:tc>
        <w:tc>
          <w:tcPr>
            <w:tcW w:w="4249" w:type="dxa"/>
            <w:gridSpan w:val="3"/>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66BC1CE2" w14:textId="27096637" w:rsidR="00150CAD" w:rsidRPr="006263FE" w:rsidRDefault="00150CAD" w:rsidP="00950CF3">
            <w:pPr>
              <w:spacing w:line="320" w:lineRule="exact"/>
              <w:ind w:right="57"/>
              <w:rPr>
                <w:rFonts w:ascii="Times New Roman" w:eastAsia="標楷體" w:hAnsi="Times New Roman"/>
                <w:color w:val="000000" w:themeColor="text1"/>
                <w:kern w:val="0"/>
                <w:szCs w:val="24"/>
              </w:rPr>
            </w:pPr>
          </w:p>
        </w:tc>
        <w:tc>
          <w:tcPr>
            <w:tcW w:w="3689"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9F357BD" w14:textId="470596C8" w:rsidR="00150CAD" w:rsidRPr="005F724F" w:rsidRDefault="00150CAD" w:rsidP="008D60D9">
            <w:pPr>
              <w:spacing w:line="320" w:lineRule="exact"/>
              <w:ind w:left="113" w:right="113"/>
              <w:jc w:val="center"/>
              <w:rPr>
                <w:rFonts w:ascii="Times New Roman" w:eastAsia="標楷體" w:hAnsi="Times New Roman"/>
                <w:strike/>
                <w:color w:val="FF0000"/>
                <w:szCs w:val="24"/>
              </w:rPr>
            </w:pPr>
            <w:r w:rsidRPr="006263FE">
              <w:rPr>
                <w:rFonts w:ascii="Times New Roman" w:eastAsia="標楷體" w:hAnsi="Times New Roman" w:hint="eastAsia"/>
                <w:color w:val="000000" w:themeColor="text1"/>
                <w:szCs w:val="24"/>
              </w:rPr>
              <w:t>預計申報生效日期</w:t>
            </w:r>
          </w:p>
        </w:tc>
        <w:tc>
          <w:tcPr>
            <w:tcW w:w="3691" w:type="dxa"/>
            <w:gridSpan w:val="2"/>
            <w:tcBorders>
              <w:top w:val="single" w:sz="4" w:space="0" w:color="000000"/>
              <w:left w:val="single" w:sz="4" w:space="0" w:color="000000"/>
              <w:right w:val="single" w:sz="4" w:space="0" w:color="000000"/>
            </w:tcBorders>
            <w:shd w:val="clear" w:color="auto" w:fill="auto"/>
            <w:tcMar>
              <w:top w:w="0" w:type="dxa"/>
              <w:left w:w="28" w:type="dxa"/>
              <w:bottom w:w="0" w:type="dxa"/>
              <w:right w:w="28" w:type="dxa"/>
            </w:tcMar>
            <w:vAlign w:val="center"/>
          </w:tcPr>
          <w:p w14:paraId="5B2E96C7" w14:textId="42E554AF" w:rsidR="00150CAD" w:rsidRPr="005F724F" w:rsidRDefault="00150CAD" w:rsidP="008D60D9">
            <w:pPr>
              <w:spacing w:line="320" w:lineRule="exact"/>
              <w:jc w:val="center"/>
              <w:rPr>
                <w:strike/>
                <w:color w:val="FF0000"/>
              </w:rPr>
            </w:pPr>
            <w:r w:rsidRPr="006263FE">
              <w:rPr>
                <w:rFonts w:ascii="Times New Roman" w:eastAsia="標楷體" w:hAnsi="Times New Roman"/>
                <w:bCs/>
                <w:color w:val="000000" w:themeColor="text1"/>
                <w:szCs w:val="24"/>
              </w:rPr>
              <w:t xml:space="preserve">           </w:t>
            </w:r>
            <w:r w:rsidRPr="006263FE">
              <w:rPr>
                <w:rFonts w:ascii="Times New Roman" w:eastAsia="標楷體" w:hAnsi="Times New Roman"/>
                <w:bCs/>
                <w:color w:val="000000" w:themeColor="text1"/>
                <w:szCs w:val="24"/>
              </w:rPr>
              <w:t>年</w:t>
            </w:r>
            <w:r w:rsidRPr="006263FE">
              <w:rPr>
                <w:rFonts w:ascii="Times New Roman" w:eastAsia="標楷體" w:hAnsi="Times New Roman"/>
                <w:bCs/>
                <w:color w:val="000000" w:themeColor="text1"/>
                <w:szCs w:val="24"/>
              </w:rPr>
              <w:t xml:space="preserve">   </w:t>
            </w:r>
            <w:r w:rsidRPr="006263FE">
              <w:rPr>
                <w:rFonts w:ascii="Times New Roman" w:eastAsia="標楷體" w:hAnsi="Times New Roman"/>
                <w:bCs/>
                <w:color w:val="000000" w:themeColor="text1"/>
                <w:szCs w:val="24"/>
              </w:rPr>
              <w:t>月</w:t>
            </w:r>
            <w:r w:rsidRPr="006263FE">
              <w:rPr>
                <w:rFonts w:ascii="Times New Roman" w:eastAsia="標楷體" w:hAnsi="Times New Roman"/>
                <w:bCs/>
                <w:color w:val="000000" w:themeColor="text1"/>
                <w:szCs w:val="24"/>
              </w:rPr>
              <w:t xml:space="preserve">   </w:t>
            </w:r>
            <w:r w:rsidRPr="006263FE">
              <w:rPr>
                <w:rFonts w:ascii="Times New Roman" w:eastAsia="標楷體" w:hAnsi="Times New Roman"/>
                <w:bCs/>
                <w:color w:val="000000" w:themeColor="text1"/>
                <w:szCs w:val="24"/>
              </w:rPr>
              <w:t>日</w:t>
            </w:r>
          </w:p>
        </w:tc>
      </w:tr>
      <w:tr w:rsidR="00150CAD" w:rsidRPr="006263FE" w14:paraId="04F5716E" w14:textId="7FD4175A" w:rsidTr="00150CAD">
        <w:trPr>
          <w:trHeight w:val="845"/>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AF3229D" w14:textId="11805848" w:rsidR="00150CAD" w:rsidRPr="006263FE" w:rsidRDefault="00150CAD" w:rsidP="008D60D9">
            <w:pPr>
              <w:spacing w:line="360" w:lineRule="exact"/>
              <w:ind w:left="113" w:right="113"/>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本次申請</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報</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案適用之優惠</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獎勵措施</w:t>
            </w:r>
          </w:p>
        </w:tc>
        <w:tc>
          <w:tcPr>
            <w:tcW w:w="11629"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63158B4" w14:textId="56DD89F4" w:rsidR="00150CAD" w:rsidRPr="00150CAD" w:rsidRDefault="00150CAD" w:rsidP="008D60D9">
            <w:pPr>
              <w:spacing w:line="360" w:lineRule="exact"/>
              <w:ind w:right="57"/>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Cs w:val="24"/>
              </w:rPr>
              <w:t>一、鼓勵境外基金深耕計畫之優惠措施</w:t>
            </w:r>
            <w:r w:rsidRPr="00150CAD">
              <w:rPr>
                <w:rFonts w:ascii="Times New Roman" w:eastAsia="標楷體" w:hAnsi="Times New Roman" w:hint="eastAsia"/>
                <w:b/>
                <w:bCs/>
                <w:color w:val="000000" w:themeColor="text1"/>
                <w:szCs w:val="24"/>
              </w:rPr>
              <w:t>（認可有效期間</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年</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月</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日</w:t>
            </w:r>
            <w:r w:rsidRPr="00150CAD">
              <w:rPr>
                <w:rFonts w:ascii="Times New Roman" w:eastAsia="標楷體" w:hAnsi="Times New Roman" w:hint="eastAsia"/>
                <w:b/>
                <w:bCs/>
                <w:color w:val="000000" w:themeColor="text1"/>
                <w:szCs w:val="24"/>
              </w:rPr>
              <w:t>~</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年</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月</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日</w:t>
            </w:r>
            <w:r w:rsidRPr="00150CAD">
              <w:rPr>
                <w:rFonts w:ascii="Times New Roman" w:eastAsia="標楷體" w:hAnsi="Times New Roman" w:hint="eastAsia"/>
                <w:b/>
                <w:bCs/>
                <w:color w:val="000000" w:themeColor="text1"/>
                <w:szCs w:val="24"/>
              </w:rPr>
              <w:t>）</w:t>
            </w:r>
          </w:p>
          <w:p w14:paraId="2B5BA103" w14:textId="43C420F6" w:rsidR="00150CAD" w:rsidRPr="00150CAD" w:rsidRDefault="00150CAD" w:rsidP="008D60D9">
            <w:pPr>
              <w:spacing w:line="360" w:lineRule="exact"/>
              <w:ind w:left="400" w:right="57"/>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□放寬總代理人產品分析人員配置人數</w:t>
            </w:r>
            <w:r w:rsidRPr="00150CAD">
              <w:rPr>
                <w:rFonts w:ascii="Times New Roman" w:eastAsia="標楷體" w:hAnsi="Times New Roman" w:hint="eastAsia"/>
                <w:color w:val="000000" w:themeColor="text1"/>
                <w:szCs w:val="24"/>
              </w:rPr>
              <w:t xml:space="preserve"> </w:t>
            </w:r>
          </w:p>
          <w:p w14:paraId="753CCAC0" w14:textId="77777777" w:rsidR="00150CAD" w:rsidRPr="00150CAD" w:rsidRDefault="00150CAD" w:rsidP="008D60D9">
            <w:pPr>
              <w:spacing w:line="360" w:lineRule="exact"/>
              <w:ind w:left="400" w:right="57"/>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□放寬總代理人通路服務人員配置人數</w:t>
            </w:r>
          </w:p>
          <w:p w14:paraId="383B1FB6" w14:textId="77777777" w:rsidR="00150CAD" w:rsidRPr="00150CAD" w:rsidRDefault="00150CAD" w:rsidP="008D60D9">
            <w:pPr>
              <w:spacing w:line="360" w:lineRule="exact"/>
              <w:ind w:left="400" w:right="57"/>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□加速主管機關境外基金衍生性商品持有限制專案豁免申請案之審查期間</w:t>
            </w:r>
          </w:p>
          <w:p w14:paraId="4F3C5B9D" w14:textId="10869BF7" w:rsidR="00150CAD" w:rsidRPr="00150CAD" w:rsidRDefault="00150CAD" w:rsidP="008D60D9">
            <w:pPr>
              <w:spacing w:line="360" w:lineRule="exact"/>
              <w:ind w:left="400" w:right="57"/>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□依據境外基金管理辦法第</w:t>
            </w:r>
            <w:r w:rsidRPr="00150CAD">
              <w:rPr>
                <w:rFonts w:ascii="Times New Roman" w:eastAsia="標楷體" w:hAnsi="Times New Roman" w:hint="eastAsia"/>
                <w:color w:val="000000" w:themeColor="text1"/>
                <w:szCs w:val="24"/>
              </w:rPr>
              <w:t>27</w:t>
            </w:r>
            <w:r w:rsidRPr="00150CAD">
              <w:rPr>
                <w:rFonts w:ascii="Times New Roman" w:eastAsia="標楷體" w:hAnsi="Times New Roman" w:hint="eastAsia"/>
                <w:color w:val="000000" w:themeColor="text1"/>
                <w:szCs w:val="24"/>
              </w:rPr>
              <w:t>條之</w:t>
            </w:r>
            <w:r w:rsidRPr="00150CAD">
              <w:rPr>
                <w:rFonts w:ascii="Times New Roman" w:eastAsia="標楷體" w:hAnsi="Times New Roman" w:hint="eastAsia"/>
                <w:color w:val="000000" w:themeColor="text1"/>
                <w:szCs w:val="24"/>
              </w:rPr>
              <w:t>2</w:t>
            </w:r>
            <w:r w:rsidRPr="00150CAD">
              <w:rPr>
                <w:rFonts w:ascii="Times New Roman" w:eastAsia="標楷體" w:hAnsi="Times New Roman" w:hint="eastAsia"/>
                <w:color w:val="000000" w:themeColor="text1"/>
                <w:szCs w:val="24"/>
              </w:rPr>
              <w:t>規定，申報境外基金募集及銷售案件</w:t>
            </w:r>
          </w:p>
          <w:p w14:paraId="171A0533" w14:textId="557F10E4" w:rsidR="00150CAD" w:rsidRPr="00150CAD" w:rsidRDefault="00150CAD" w:rsidP="008D60D9">
            <w:pPr>
              <w:spacing w:line="360" w:lineRule="exact"/>
              <w:ind w:left="400" w:right="57"/>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□放寬總代理人申請代理境外基金之每次送件基金檔數上限為</w:t>
            </w:r>
            <w:r w:rsidRPr="00150CAD">
              <w:rPr>
                <w:rFonts w:ascii="Times New Roman" w:eastAsia="標楷體" w:hAnsi="Times New Roman" w:hint="eastAsia"/>
                <w:color w:val="000000" w:themeColor="text1"/>
                <w:szCs w:val="24"/>
              </w:rPr>
              <w:t>3</w:t>
            </w:r>
            <w:r w:rsidRPr="00150CAD">
              <w:rPr>
                <w:rFonts w:ascii="Times New Roman" w:eastAsia="標楷體" w:hAnsi="Times New Roman" w:hint="eastAsia"/>
                <w:color w:val="000000" w:themeColor="text1"/>
                <w:szCs w:val="24"/>
              </w:rPr>
              <w:t>檔</w:t>
            </w:r>
          </w:p>
          <w:p w14:paraId="452C721E" w14:textId="176EBA62" w:rsidR="00150CAD" w:rsidRPr="00150CAD" w:rsidRDefault="00150CAD" w:rsidP="008D60D9">
            <w:pPr>
              <w:spacing w:line="360" w:lineRule="exact"/>
              <w:ind w:leftChars="163" w:left="631" w:right="57" w:hangingChars="100" w:hanging="240"/>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□符合境外基金管理辦法之範圍內，允許引進新類型的境外基金，以及與同類型投信基金投資規範不符之境外基金</w:t>
            </w:r>
          </w:p>
          <w:p w14:paraId="3A1481A0" w14:textId="77777777" w:rsidR="00150CAD" w:rsidRPr="00150CAD" w:rsidRDefault="00150CAD" w:rsidP="008D60D9">
            <w:pPr>
              <w:spacing w:line="360" w:lineRule="exact"/>
              <w:ind w:leftChars="163" w:left="631" w:right="57" w:hangingChars="100" w:hanging="240"/>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□放寬於認可期間內在國內募集及銷售之境外基金投資大陸地區有價證券總金額上限為該境外基金淨資產價值之</w:t>
            </w:r>
            <w:r w:rsidRPr="00150CAD">
              <w:rPr>
                <w:rFonts w:ascii="Times New Roman" w:eastAsia="標楷體" w:hAnsi="Times New Roman" w:hint="eastAsia"/>
                <w:color w:val="000000" w:themeColor="text1"/>
                <w:szCs w:val="24"/>
              </w:rPr>
              <w:t>40%</w:t>
            </w:r>
            <w:r w:rsidRPr="00150CAD">
              <w:rPr>
                <w:rFonts w:ascii="Times New Roman" w:eastAsia="標楷體" w:hAnsi="Times New Roman" w:hint="eastAsia"/>
                <w:color w:val="000000" w:themeColor="text1"/>
                <w:szCs w:val="24"/>
              </w:rPr>
              <w:t>，或單一境外基金永久放寬投資大陸地區有價證券總金額上限為該境外基金淨資產價值之</w:t>
            </w:r>
            <w:r w:rsidRPr="00150CAD">
              <w:rPr>
                <w:rFonts w:ascii="Times New Roman" w:eastAsia="標楷體" w:hAnsi="Times New Roman" w:hint="eastAsia"/>
                <w:color w:val="000000" w:themeColor="text1"/>
                <w:szCs w:val="24"/>
              </w:rPr>
              <w:t>40%</w:t>
            </w:r>
          </w:p>
          <w:p w14:paraId="624B5B35" w14:textId="77777777" w:rsidR="00150CAD" w:rsidRPr="00150CAD" w:rsidRDefault="00150CAD" w:rsidP="008D60D9">
            <w:pPr>
              <w:spacing w:line="360" w:lineRule="exact"/>
              <w:ind w:leftChars="163" w:left="631" w:right="57" w:hangingChars="100" w:hanging="240"/>
              <w:rPr>
                <w:rFonts w:ascii="Times New Roman" w:eastAsia="標楷體" w:hAnsi="Times New Roman"/>
                <w:color w:val="000000" w:themeColor="text1"/>
                <w:szCs w:val="24"/>
              </w:rPr>
            </w:pPr>
            <w:r w:rsidRPr="00150CAD">
              <w:rPr>
                <w:rFonts w:ascii="Times New Roman" w:eastAsia="標楷體" w:hAnsi="Times New Roman" w:hint="eastAsia"/>
                <w:color w:val="000000" w:themeColor="text1"/>
                <w:szCs w:val="24"/>
              </w:rPr>
              <w:t>□本案未使用深耕計畫優惠措施</w:t>
            </w:r>
          </w:p>
          <w:p w14:paraId="4C713B58" w14:textId="44DEA936" w:rsidR="00150CAD" w:rsidRPr="00150CAD" w:rsidRDefault="00150CAD" w:rsidP="008D60D9">
            <w:pPr>
              <w:spacing w:line="360" w:lineRule="exact"/>
              <w:ind w:leftChars="25" w:left="300" w:right="57" w:hangingChars="100" w:hanging="240"/>
              <w:rPr>
                <w:rFonts w:ascii="Times New Roman" w:eastAsia="標楷體" w:hAnsi="Times New Roman"/>
                <w:b/>
                <w:bCs/>
                <w:color w:val="000000" w:themeColor="text1"/>
                <w:szCs w:val="24"/>
              </w:rPr>
            </w:pPr>
            <w:r w:rsidRPr="00150CAD">
              <w:rPr>
                <w:rFonts w:ascii="Times New Roman" w:eastAsia="標楷體" w:hAnsi="Times New Roman" w:hint="eastAsia"/>
                <w:b/>
                <w:bCs/>
                <w:color w:val="000000" w:themeColor="text1"/>
                <w:szCs w:val="24"/>
              </w:rPr>
              <w:t>二、鼓勵外國資產管理公司在</w:t>
            </w:r>
            <w:proofErr w:type="gramStart"/>
            <w:r w:rsidRPr="00150CAD">
              <w:rPr>
                <w:rFonts w:ascii="Times New Roman" w:eastAsia="標楷體" w:hAnsi="Times New Roman" w:hint="eastAsia"/>
                <w:b/>
                <w:bCs/>
                <w:color w:val="000000" w:themeColor="text1"/>
                <w:szCs w:val="24"/>
              </w:rPr>
              <w:t>臺</w:t>
            </w:r>
            <w:proofErr w:type="gramEnd"/>
            <w:r w:rsidRPr="00150CAD">
              <w:rPr>
                <w:rFonts w:ascii="Times New Roman" w:eastAsia="標楷體" w:hAnsi="Times New Roman" w:hint="eastAsia"/>
                <w:b/>
                <w:bCs/>
                <w:color w:val="000000" w:themeColor="text1"/>
                <w:szCs w:val="24"/>
              </w:rPr>
              <w:t>設置區域中心之獎勵措施（認可有效期間</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年</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月</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日</w:t>
            </w:r>
            <w:r w:rsidRPr="00150CAD">
              <w:rPr>
                <w:rFonts w:ascii="Times New Roman" w:eastAsia="標楷體" w:hAnsi="Times New Roman" w:hint="eastAsia"/>
                <w:b/>
                <w:bCs/>
                <w:color w:val="000000" w:themeColor="text1"/>
                <w:szCs w:val="24"/>
              </w:rPr>
              <w:t>~</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年</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月</w:t>
            </w:r>
            <w:r w:rsidRPr="00150CAD">
              <w:rPr>
                <w:rFonts w:ascii="標楷體" w:eastAsia="標楷體" w:hAnsi="標楷體" w:hint="eastAsia"/>
                <w:b/>
                <w:bCs/>
                <w:color w:val="000000" w:themeColor="text1"/>
                <w:szCs w:val="24"/>
              </w:rPr>
              <w:t>○</w:t>
            </w:r>
            <w:r w:rsidRPr="00150CAD">
              <w:rPr>
                <w:rFonts w:ascii="Times New Roman" w:eastAsia="標楷體" w:hAnsi="Times New Roman"/>
                <w:b/>
                <w:bCs/>
                <w:color w:val="000000" w:themeColor="text1"/>
                <w:szCs w:val="24"/>
              </w:rPr>
              <w:t>日</w:t>
            </w:r>
            <w:r w:rsidRPr="00150CAD">
              <w:rPr>
                <w:rFonts w:ascii="Times New Roman" w:eastAsia="標楷體" w:hAnsi="Times New Roman" w:hint="eastAsia"/>
                <w:b/>
                <w:bCs/>
                <w:color w:val="000000" w:themeColor="text1"/>
                <w:szCs w:val="24"/>
              </w:rPr>
              <w:t>）</w:t>
            </w:r>
          </w:p>
          <w:p w14:paraId="1C83BCFA" w14:textId="03C786F2" w:rsidR="00150CAD" w:rsidRPr="006263FE" w:rsidRDefault="00150CAD" w:rsidP="008D60D9">
            <w:pPr>
              <w:spacing w:line="360" w:lineRule="exact"/>
              <w:ind w:leftChars="163" w:left="631" w:right="57" w:hangingChars="100" w:hanging="240"/>
              <w:rPr>
                <w:rFonts w:ascii="Times New Roman" w:eastAsia="標楷體" w:hAnsi="Times New Roman"/>
                <w:b/>
                <w:bCs/>
                <w:color w:val="000000" w:themeColor="text1"/>
                <w:szCs w:val="24"/>
              </w:rPr>
            </w:pPr>
            <w:r w:rsidRPr="00150CAD">
              <w:rPr>
                <w:rFonts w:ascii="Times New Roman" w:eastAsia="標楷體" w:hAnsi="Times New Roman" w:hint="eastAsia"/>
                <w:color w:val="000000" w:themeColor="text1"/>
                <w:szCs w:val="24"/>
              </w:rPr>
              <w:t>□境外基金機構已在</w:t>
            </w:r>
            <w:proofErr w:type="gramStart"/>
            <w:r w:rsidRPr="00150CAD">
              <w:rPr>
                <w:rFonts w:ascii="Times New Roman" w:eastAsia="標楷體" w:hAnsi="Times New Roman" w:hint="eastAsia"/>
                <w:color w:val="000000" w:themeColor="text1"/>
                <w:szCs w:val="24"/>
              </w:rPr>
              <w:t>臺</w:t>
            </w:r>
            <w:proofErr w:type="gramEnd"/>
            <w:r w:rsidRPr="00150CAD">
              <w:rPr>
                <w:rFonts w:ascii="Times New Roman" w:eastAsia="標楷體" w:hAnsi="Times New Roman" w:hint="eastAsia"/>
                <w:color w:val="000000" w:themeColor="text1"/>
                <w:szCs w:val="24"/>
              </w:rPr>
              <w:t>設立全球或區域性之基金服務機構，並經主管機關認可者，其境外基金募</w:t>
            </w:r>
            <w:r w:rsidRPr="006263FE">
              <w:rPr>
                <w:rFonts w:ascii="Times New Roman" w:eastAsia="標楷體" w:hAnsi="Times New Roman" w:hint="eastAsia"/>
                <w:color w:val="000000" w:themeColor="text1"/>
                <w:szCs w:val="24"/>
              </w:rPr>
              <w:t>集銷售案件得</w:t>
            </w:r>
            <w:proofErr w:type="gramStart"/>
            <w:r w:rsidRPr="006263FE">
              <w:rPr>
                <w:rFonts w:ascii="Times New Roman" w:eastAsia="標楷體" w:hAnsi="Times New Roman" w:hint="eastAsia"/>
                <w:color w:val="000000" w:themeColor="text1"/>
                <w:szCs w:val="24"/>
              </w:rPr>
              <w:t>採</w:t>
            </w:r>
            <w:proofErr w:type="gramEnd"/>
            <w:r w:rsidRPr="006263FE">
              <w:rPr>
                <w:rFonts w:ascii="Times New Roman" w:eastAsia="標楷體" w:hAnsi="Times New Roman" w:hint="eastAsia"/>
                <w:color w:val="000000" w:themeColor="text1"/>
                <w:szCs w:val="24"/>
              </w:rPr>
              <w:t>申報生效制</w:t>
            </w:r>
          </w:p>
        </w:tc>
      </w:tr>
      <w:tr w:rsidR="00150CAD" w:rsidRPr="006263FE" w14:paraId="4A870059" w14:textId="7B5478BD"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E0507B" w14:textId="77777777" w:rsidR="00150CAD" w:rsidRPr="006263FE" w:rsidRDefault="00150CAD" w:rsidP="008D60D9">
            <w:pPr>
              <w:spacing w:line="360" w:lineRule="exact"/>
              <w:ind w:left="113" w:right="113"/>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境外基金管理機構</w:t>
            </w:r>
          </w:p>
          <w:p w14:paraId="38322C15" w14:textId="423BB6CB" w:rsidR="00150CAD" w:rsidRPr="006263FE" w:rsidRDefault="00150CAD" w:rsidP="008D60D9">
            <w:pPr>
              <w:spacing w:line="360" w:lineRule="exact"/>
              <w:ind w:left="113" w:right="113"/>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中英文名稱</w:t>
            </w:r>
          </w:p>
        </w:tc>
        <w:tc>
          <w:tcPr>
            <w:tcW w:w="42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089D49" w14:textId="10E1CFD5" w:rsidR="00150CAD" w:rsidRPr="006263FE" w:rsidRDefault="00150CAD" w:rsidP="008D60D9">
            <w:pPr>
              <w:spacing w:line="360" w:lineRule="exact"/>
              <w:ind w:left="57" w:right="57"/>
              <w:rPr>
                <w:rFonts w:ascii="Times New Roman" w:eastAsia="標楷體" w:hAnsi="Times New Roman"/>
                <w:b/>
                <w:bCs/>
                <w:color w:val="000000" w:themeColor="text1"/>
                <w:szCs w:val="24"/>
              </w:rPr>
            </w:pPr>
          </w:p>
        </w:tc>
        <w:tc>
          <w:tcPr>
            <w:tcW w:w="1845" w:type="dxa"/>
            <w:tcBorders>
              <w:top w:val="single" w:sz="4" w:space="0" w:color="000000"/>
              <w:left w:val="single" w:sz="4" w:space="0" w:color="000000"/>
              <w:bottom w:val="single" w:sz="4" w:space="0" w:color="000000"/>
              <w:right w:val="single" w:sz="4" w:space="0" w:color="auto"/>
            </w:tcBorders>
            <w:shd w:val="clear" w:color="auto" w:fill="auto"/>
            <w:vAlign w:val="center"/>
          </w:tcPr>
          <w:p w14:paraId="6713E219" w14:textId="77777777" w:rsidR="00150CAD" w:rsidRPr="006263FE" w:rsidRDefault="00150CAD" w:rsidP="008D60D9">
            <w:pPr>
              <w:spacing w:line="360" w:lineRule="exact"/>
              <w:ind w:left="57" w:right="57"/>
              <w:jc w:val="center"/>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基金管理機構</w:t>
            </w:r>
          </w:p>
          <w:p w14:paraId="71163561" w14:textId="6A3DFCB0" w:rsidR="00150CAD" w:rsidRPr="006263FE" w:rsidRDefault="00150CAD" w:rsidP="008D60D9">
            <w:pPr>
              <w:spacing w:line="360" w:lineRule="exact"/>
              <w:ind w:left="57" w:right="57"/>
              <w:jc w:val="center"/>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註冊地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2AF32E9D" w14:textId="2F85C62D" w:rsidR="00150CAD" w:rsidRPr="006263FE" w:rsidRDefault="00150CAD" w:rsidP="008D60D9">
            <w:pPr>
              <w:spacing w:line="360" w:lineRule="exact"/>
              <w:ind w:left="57" w:right="57"/>
              <w:rPr>
                <w:rFonts w:ascii="Times New Roman" w:eastAsia="標楷體" w:hAnsi="Times New Roman"/>
                <w:b/>
                <w:bCs/>
                <w:color w:val="000000" w:themeColor="text1"/>
                <w:szCs w:val="24"/>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14:paraId="63B9B1B7" w14:textId="77777777" w:rsidR="00150CAD" w:rsidRPr="006263FE" w:rsidRDefault="00150CAD" w:rsidP="008D60D9">
            <w:pPr>
              <w:spacing w:line="360" w:lineRule="exact"/>
              <w:ind w:left="57" w:right="57"/>
              <w:jc w:val="center"/>
              <w:rPr>
                <w:rFonts w:ascii="Times New Roman" w:eastAsia="標楷體" w:hAnsi="Times New Roman"/>
                <w:b/>
                <w:bCs/>
                <w:color w:val="000000" w:themeColor="text1"/>
                <w:szCs w:val="24"/>
              </w:rPr>
            </w:pPr>
            <w:r w:rsidRPr="006263FE">
              <w:rPr>
                <w:rFonts w:ascii="Times New Roman" w:eastAsia="標楷體" w:hAnsi="Times New Roman" w:hint="eastAsia"/>
                <w:bCs/>
                <w:color w:val="000000" w:themeColor="text1"/>
                <w:szCs w:val="24"/>
              </w:rPr>
              <w:t>基金管理機構</w:t>
            </w:r>
          </w:p>
          <w:p w14:paraId="4FDE928A" w14:textId="65E3AF31" w:rsidR="00150CAD" w:rsidRPr="006263FE" w:rsidRDefault="00150CAD" w:rsidP="008D60D9">
            <w:pPr>
              <w:spacing w:line="360" w:lineRule="exact"/>
              <w:ind w:left="57" w:right="57"/>
              <w:jc w:val="center"/>
              <w:rPr>
                <w:rFonts w:ascii="Times New Roman" w:eastAsia="標楷體" w:hAnsi="Times New Roman"/>
                <w:b/>
                <w:bCs/>
                <w:color w:val="000000" w:themeColor="text1"/>
                <w:szCs w:val="24"/>
              </w:rPr>
            </w:pPr>
            <w:r w:rsidRPr="006263FE">
              <w:rPr>
                <w:rFonts w:ascii="Times New Roman" w:eastAsia="標楷體" w:hAnsi="Times New Roman" w:hint="eastAsia"/>
                <w:bCs/>
                <w:color w:val="000000" w:themeColor="text1"/>
                <w:szCs w:val="24"/>
              </w:rPr>
              <w:t>主管機關</w:t>
            </w:r>
          </w:p>
        </w:tc>
        <w:tc>
          <w:tcPr>
            <w:tcW w:w="1846" w:type="dxa"/>
            <w:tcBorders>
              <w:top w:val="single" w:sz="4" w:space="0" w:color="auto"/>
              <w:left w:val="single" w:sz="4" w:space="0" w:color="auto"/>
              <w:bottom w:val="single" w:sz="4" w:space="0" w:color="auto"/>
              <w:right w:val="single" w:sz="4" w:space="0" w:color="000000"/>
            </w:tcBorders>
            <w:shd w:val="clear" w:color="auto" w:fill="auto"/>
            <w:vAlign w:val="center"/>
          </w:tcPr>
          <w:p w14:paraId="77D1E68F" w14:textId="218E34C1" w:rsidR="00150CAD" w:rsidRPr="006263FE" w:rsidRDefault="00150CAD" w:rsidP="008D60D9">
            <w:pPr>
              <w:spacing w:line="360" w:lineRule="exact"/>
              <w:ind w:left="57" w:right="57"/>
              <w:jc w:val="center"/>
              <w:rPr>
                <w:rFonts w:ascii="Times New Roman" w:eastAsia="標楷體" w:hAnsi="Times New Roman"/>
                <w:b/>
                <w:bCs/>
                <w:color w:val="000000" w:themeColor="text1"/>
                <w:szCs w:val="24"/>
              </w:rPr>
            </w:pPr>
          </w:p>
        </w:tc>
      </w:tr>
      <w:tr w:rsidR="00150CAD" w:rsidRPr="006263FE" w14:paraId="0EEB959C" w14:textId="5618C884"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17AFF98" w14:textId="77777777" w:rsidR="00150CAD" w:rsidRPr="006263FE" w:rsidRDefault="00150CAD" w:rsidP="008D60D9">
            <w:pPr>
              <w:spacing w:line="360" w:lineRule="exact"/>
              <w:ind w:left="113" w:right="113"/>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境外</w:t>
            </w:r>
            <w:r w:rsidRPr="006263FE">
              <w:rPr>
                <w:rFonts w:ascii="Times New Roman" w:eastAsia="標楷體" w:hAnsi="Times New Roman"/>
                <w:color w:val="000000" w:themeColor="text1"/>
                <w:szCs w:val="24"/>
              </w:rPr>
              <w:t>基金</w:t>
            </w:r>
          </w:p>
          <w:p w14:paraId="38252EAC" w14:textId="1171B009" w:rsidR="00150CAD" w:rsidRPr="006263FE" w:rsidRDefault="00150CAD" w:rsidP="008D60D9">
            <w:pPr>
              <w:spacing w:line="360" w:lineRule="exact"/>
              <w:ind w:left="113" w:right="113"/>
              <w:jc w:val="cente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中英文</w:t>
            </w:r>
            <w:r w:rsidRPr="006263FE">
              <w:rPr>
                <w:rFonts w:ascii="Times New Roman" w:eastAsia="標楷體" w:hAnsi="Times New Roman"/>
                <w:color w:val="000000" w:themeColor="text1"/>
                <w:szCs w:val="24"/>
              </w:rPr>
              <w:t>名稱</w:t>
            </w:r>
          </w:p>
        </w:tc>
        <w:tc>
          <w:tcPr>
            <w:tcW w:w="424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3E8342A" w14:textId="41EED201" w:rsidR="00150CAD" w:rsidRPr="006263FE" w:rsidRDefault="00150CAD" w:rsidP="008D60D9">
            <w:pPr>
              <w:spacing w:line="360" w:lineRule="exact"/>
              <w:ind w:left="57" w:right="57"/>
              <w:rPr>
                <w:rFonts w:ascii="Times New Roman" w:eastAsia="標楷體" w:hAnsi="Times New Roman"/>
                <w:b/>
                <w:bCs/>
                <w:color w:val="000000" w:themeColor="text1"/>
                <w:szCs w:val="24"/>
              </w:rPr>
            </w:pPr>
          </w:p>
        </w:tc>
        <w:tc>
          <w:tcPr>
            <w:tcW w:w="1845" w:type="dxa"/>
            <w:tcBorders>
              <w:top w:val="single" w:sz="4" w:space="0" w:color="000000"/>
              <w:left w:val="single" w:sz="4" w:space="0" w:color="000000"/>
              <w:bottom w:val="single" w:sz="4" w:space="0" w:color="000000"/>
              <w:right w:val="single" w:sz="4" w:space="0" w:color="auto"/>
            </w:tcBorders>
            <w:shd w:val="clear" w:color="auto" w:fill="auto"/>
            <w:vAlign w:val="center"/>
          </w:tcPr>
          <w:p w14:paraId="502C24B4" w14:textId="77777777" w:rsidR="00150CAD" w:rsidRPr="006263FE" w:rsidRDefault="00150CAD" w:rsidP="008D60D9">
            <w:pPr>
              <w:spacing w:line="360" w:lineRule="exact"/>
              <w:ind w:left="57" w:right="57"/>
              <w:jc w:val="center"/>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境外基金</w:t>
            </w:r>
          </w:p>
          <w:p w14:paraId="4E25D924" w14:textId="59B35762" w:rsidR="00150CAD" w:rsidRPr="006263FE" w:rsidRDefault="00150CAD" w:rsidP="008D60D9">
            <w:pPr>
              <w:spacing w:line="360" w:lineRule="exact"/>
              <w:ind w:left="57" w:right="57"/>
              <w:jc w:val="center"/>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註冊地</w:t>
            </w:r>
          </w:p>
        </w:tc>
        <w:tc>
          <w:tcPr>
            <w:tcW w:w="1844" w:type="dxa"/>
            <w:tcBorders>
              <w:top w:val="single" w:sz="4" w:space="0" w:color="auto"/>
              <w:left w:val="single" w:sz="4" w:space="0" w:color="auto"/>
              <w:bottom w:val="single" w:sz="4" w:space="0" w:color="auto"/>
              <w:right w:val="single" w:sz="4" w:space="0" w:color="auto"/>
            </w:tcBorders>
            <w:shd w:val="clear" w:color="auto" w:fill="auto"/>
            <w:vAlign w:val="center"/>
          </w:tcPr>
          <w:p w14:paraId="7CA9C774" w14:textId="3A107328" w:rsidR="00150CAD" w:rsidRPr="006263FE" w:rsidRDefault="00150CAD" w:rsidP="008D60D9">
            <w:pPr>
              <w:spacing w:line="360" w:lineRule="exact"/>
              <w:ind w:left="57" w:right="57"/>
              <w:rPr>
                <w:rFonts w:ascii="Times New Roman" w:eastAsia="標楷體" w:hAnsi="Times New Roman"/>
                <w:b/>
                <w:bCs/>
                <w:color w:val="000000" w:themeColor="text1"/>
                <w:szCs w:val="24"/>
              </w:rPr>
            </w:pPr>
          </w:p>
        </w:tc>
        <w:tc>
          <w:tcPr>
            <w:tcW w:w="1845" w:type="dxa"/>
            <w:tcBorders>
              <w:top w:val="single" w:sz="4" w:space="0" w:color="auto"/>
              <w:left w:val="single" w:sz="4" w:space="0" w:color="auto"/>
              <w:bottom w:val="single" w:sz="4" w:space="0" w:color="auto"/>
              <w:right w:val="single" w:sz="4" w:space="0" w:color="auto"/>
            </w:tcBorders>
            <w:shd w:val="clear" w:color="auto" w:fill="auto"/>
            <w:vAlign w:val="center"/>
          </w:tcPr>
          <w:p w14:paraId="6BBC406E" w14:textId="77777777" w:rsidR="00150CAD" w:rsidRPr="006263FE" w:rsidRDefault="00150CAD" w:rsidP="008D60D9">
            <w:pPr>
              <w:spacing w:line="360" w:lineRule="exact"/>
              <w:ind w:left="57" w:right="57"/>
              <w:jc w:val="center"/>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境外基金</w:t>
            </w:r>
          </w:p>
          <w:p w14:paraId="69800BF0" w14:textId="3D5B1EE0" w:rsidR="00150CAD" w:rsidRPr="006263FE" w:rsidRDefault="00150CAD" w:rsidP="008D60D9">
            <w:pPr>
              <w:spacing w:line="360" w:lineRule="exact"/>
              <w:ind w:left="57" w:right="57"/>
              <w:jc w:val="center"/>
              <w:rPr>
                <w:rFonts w:ascii="Times New Roman" w:eastAsia="標楷體" w:hAnsi="Times New Roman"/>
                <w:b/>
                <w:bCs/>
                <w:color w:val="000000" w:themeColor="text1"/>
                <w:szCs w:val="24"/>
              </w:rPr>
            </w:pPr>
            <w:r w:rsidRPr="006263FE">
              <w:rPr>
                <w:rFonts w:ascii="Times New Roman" w:eastAsia="標楷體" w:hAnsi="Times New Roman" w:hint="eastAsia"/>
                <w:bCs/>
                <w:color w:val="000000" w:themeColor="text1"/>
                <w:szCs w:val="24"/>
              </w:rPr>
              <w:t>主管機關</w:t>
            </w:r>
          </w:p>
        </w:tc>
        <w:tc>
          <w:tcPr>
            <w:tcW w:w="1846" w:type="dxa"/>
            <w:tcBorders>
              <w:top w:val="single" w:sz="4" w:space="0" w:color="auto"/>
              <w:left w:val="single" w:sz="4" w:space="0" w:color="auto"/>
              <w:bottom w:val="single" w:sz="4" w:space="0" w:color="auto"/>
              <w:right w:val="single" w:sz="4" w:space="0" w:color="000000"/>
            </w:tcBorders>
            <w:shd w:val="clear" w:color="auto" w:fill="auto"/>
            <w:vAlign w:val="center"/>
          </w:tcPr>
          <w:p w14:paraId="057C5C3F" w14:textId="678A8B74" w:rsidR="00150CAD" w:rsidRPr="006263FE" w:rsidRDefault="00150CAD" w:rsidP="008D60D9">
            <w:pPr>
              <w:spacing w:line="360" w:lineRule="exact"/>
              <w:ind w:left="57" w:right="57"/>
              <w:jc w:val="center"/>
              <w:rPr>
                <w:rFonts w:ascii="Times New Roman" w:eastAsia="標楷體" w:hAnsi="Times New Roman"/>
                <w:b/>
                <w:bCs/>
                <w:color w:val="000000" w:themeColor="text1"/>
                <w:szCs w:val="24"/>
              </w:rPr>
            </w:pPr>
          </w:p>
        </w:tc>
      </w:tr>
      <w:tr w:rsidR="00150CAD" w:rsidRPr="006263FE" w14:paraId="21E79C72" w14:textId="6BE33896"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ED74867" w14:textId="60600495" w:rsidR="00150CAD" w:rsidRPr="006263FE" w:rsidRDefault="00150CAD" w:rsidP="008D60D9">
            <w:pPr>
              <w:spacing w:line="360" w:lineRule="exact"/>
              <w:contextualSpacing/>
              <w:jc w:val="center"/>
              <w:rPr>
                <w:rFonts w:eastAsia="標楷體"/>
                <w:color w:val="000000" w:themeColor="text1"/>
              </w:rPr>
            </w:pPr>
            <w:r w:rsidRPr="006263FE">
              <w:rPr>
                <w:rFonts w:eastAsia="標楷體" w:hint="eastAsia"/>
                <w:color w:val="000000" w:themeColor="text1"/>
              </w:rPr>
              <w:t>基金</w:t>
            </w:r>
            <w:r w:rsidRPr="006263FE">
              <w:rPr>
                <w:rFonts w:eastAsia="標楷體"/>
                <w:color w:val="000000" w:themeColor="text1"/>
              </w:rPr>
              <w:t>種類</w:t>
            </w:r>
          </w:p>
        </w:tc>
        <w:tc>
          <w:tcPr>
            <w:tcW w:w="1985" w:type="dxa"/>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2870A777" w14:textId="11821F77" w:rsidR="00150CAD" w:rsidRPr="006263FE" w:rsidRDefault="00150CAD" w:rsidP="008D60D9">
            <w:pPr>
              <w:spacing w:line="360" w:lineRule="exact"/>
              <w:contextualSpacing/>
              <w:jc w:val="both"/>
              <w:rPr>
                <w:rFonts w:ascii="標楷體" w:eastAsia="標楷體" w:hAnsi="標楷體"/>
                <w:color w:val="000000" w:themeColor="text1"/>
              </w:rPr>
            </w:pPr>
          </w:p>
        </w:tc>
        <w:tc>
          <w:tcPr>
            <w:tcW w:w="1276" w:type="dxa"/>
            <w:tcBorders>
              <w:top w:val="single" w:sz="4" w:space="0" w:color="000000"/>
              <w:left w:val="single" w:sz="4" w:space="0" w:color="000000"/>
              <w:bottom w:val="single" w:sz="4" w:space="0" w:color="000000"/>
              <w:right w:val="single" w:sz="4" w:space="0" w:color="auto"/>
            </w:tcBorders>
            <w:shd w:val="clear" w:color="auto" w:fill="auto"/>
            <w:vAlign w:val="center"/>
          </w:tcPr>
          <w:p w14:paraId="249CB9DD" w14:textId="77777777"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color w:val="000000" w:themeColor="text1"/>
              </w:rPr>
              <w:t>ESG</w:t>
            </w:r>
          </w:p>
          <w:p w14:paraId="04D55B92" w14:textId="135AFCB0"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主題基金</w:t>
            </w:r>
          </w:p>
        </w:tc>
        <w:tc>
          <w:tcPr>
            <w:tcW w:w="988" w:type="dxa"/>
            <w:tcBorders>
              <w:top w:val="single" w:sz="4" w:space="0" w:color="000000"/>
              <w:left w:val="single" w:sz="4" w:space="0" w:color="000000"/>
              <w:bottom w:val="single" w:sz="4" w:space="0" w:color="000000"/>
              <w:right w:val="single" w:sz="4" w:space="0" w:color="auto"/>
            </w:tcBorders>
            <w:shd w:val="clear" w:color="auto" w:fill="auto"/>
            <w:vAlign w:val="center"/>
          </w:tcPr>
          <w:p w14:paraId="2401833E" w14:textId="6C636A19"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w:t>
            </w:r>
            <w:proofErr w:type="gramStart"/>
            <w:r w:rsidRPr="006263FE">
              <w:rPr>
                <w:rFonts w:ascii="標楷體" w:eastAsia="標楷體" w:hAnsi="標楷體" w:hint="eastAsia"/>
                <w:color w:val="000000" w:themeColor="text1"/>
              </w:rPr>
              <w:t>是□否</w:t>
            </w:r>
            <w:proofErr w:type="gramEnd"/>
          </w:p>
        </w:tc>
        <w:tc>
          <w:tcPr>
            <w:tcW w:w="1845" w:type="dxa"/>
            <w:tcBorders>
              <w:top w:val="single" w:sz="4" w:space="0" w:color="000000"/>
              <w:left w:val="single" w:sz="4" w:space="0" w:color="auto"/>
              <w:bottom w:val="single" w:sz="4" w:space="0" w:color="000000"/>
              <w:right w:val="single" w:sz="4" w:space="0" w:color="auto"/>
            </w:tcBorders>
            <w:shd w:val="clear" w:color="auto" w:fill="auto"/>
            <w:vAlign w:val="center"/>
          </w:tcPr>
          <w:p w14:paraId="0C2761EE" w14:textId="77777777"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基金保管機構</w:t>
            </w:r>
          </w:p>
          <w:p w14:paraId="6914A3AF" w14:textId="0AADD036"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Times New Roman" w:eastAsia="標楷體" w:hAnsi="Times New Roman" w:hint="eastAsia"/>
                <w:color w:val="000000" w:themeColor="text1"/>
                <w:szCs w:val="24"/>
              </w:rPr>
              <w:t>名稱</w:t>
            </w:r>
          </w:p>
        </w:tc>
        <w:tc>
          <w:tcPr>
            <w:tcW w:w="5535"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14:paraId="57D85953" w14:textId="7A680A5C" w:rsidR="00150CAD" w:rsidRPr="006263FE" w:rsidRDefault="00150CAD" w:rsidP="008D60D9">
            <w:pPr>
              <w:spacing w:line="360" w:lineRule="exact"/>
              <w:contextualSpacing/>
              <w:jc w:val="both"/>
              <w:rPr>
                <w:rFonts w:ascii="標楷體" w:eastAsia="標楷體" w:hAnsi="標楷體"/>
                <w:color w:val="000000" w:themeColor="text1"/>
              </w:rPr>
            </w:pPr>
          </w:p>
        </w:tc>
      </w:tr>
      <w:tr w:rsidR="00150CAD" w:rsidRPr="006263FE" w14:paraId="72AE4B51" w14:textId="77E3140C"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E77A641" w14:textId="7D82C75D" w:rsidR="00150CAD" w:rsidRPr="006263FE" w:rsidRDefault="00150CAD" w:rsidP="008D60D9">
            <w:pPr>
              <w:spacing w:line="360" w:lineRule="exact"/>
              <w:contextualSpacing/>
              <w:jc w:val="center"/>
              <w:rPr>
                <w:rFonts w:eastAsia="標楷體"/>
                <w:color w:val="000000" w:themeColor="text1"/>
              </w:rPr>
            </w:pPr>
            <w:r w:rsidRPr="006263FE">
              <w:rPr>
                <w:rFonts w:eastAsia="標楷體" w:hint="eastAsia"/>
                <w:color w:val="000000" w:themeColor="text1"/>
              </w:rPr>
              <w:lastRenderedPageBreak/>
              <w:t>基金計價幣別</w:t>
            </w:r>
          </w:p>
        </w:tc>
        <w:tc>
          <w:tcPr>
            <w:tcW w:w="4249"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0021A6E9" w14:textId="0D28098A" w:rsidR="00150CAD" w:rsidRPr="006263FE" w:rsidRDefault="00150CAD" w:rsidP="008D60D9">
            <w:pPr>
              <w:spacing w:line="360" w:lineRule="exact"/>
              <w:contextualSpacing/>
              <w:jc w:val="both"/>
              <w:rPr>
                <w:rFonts w:ascii="標楷體" w:eastAsia="標楷體" w:hAnsi="標楷體"/>
                <w:color w:val="000000" w:themeColor="text1"/>
              </w:rPr>
            </w:pPr>
          </w:p>
        </w:tc>
        <w:tc>
          <w:tcPr>
            <w:tcW w:w="1845" w:type="dxa"/>
            <w:tcBorders>
              <w:top w:val="single" w:sz="4" w:space="0" w:color="000000"/>
              <w:left w:val="single" w:sz="4" w:space="0" w:color="auto"/>
              <w:bottom w:val="single" w:sz="4" w:space="0" w:color="000000"/>
              <w:right w:val="single" w:sz="4" w:space="0" w:color="auto"/>
            </w:tcBorders>
            <w:shd w:val="clear" w:color="auto" w:fill="auto"/>
            <w:vAlign w:val="center"/>
          </w:tcPr>
          <w:p w14:paraId="260CEE5F" w14:textId="7607B399"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基金規模</w:t>
            </w:r>
          </w:p>
        </w:tc>
        <w:tc>
          <w:tcPr>
            <w:tcW w:w="553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14:paraId="59216F0E" w14:textId="04627704" w:rsidR="00150CAD" w:rsidRPr="006263FE" w:rsidRDefault="00150CAD" w:rsidP="008D60D9">
            <w:pPr>
              <w:spacing w:line="360" w:lineRule="exact"/>
              <w:contextualSpacing/>
              <w:jc w:val="both"/>
              <w:rPr>
                <w:rFonts w:ascii="標楷體" w:eastAsia="標楷體" w:hAnsi="標楷體"/>
                <w:color w:val="000000" w:themeColor="text1"/>
              </w:rPr>
            </w:pPr>
          </w:p>
        </w:tc>
      </w:tr>
      <w:tr w:rsidR="00150CAD" w:rsidRPr="006263FE" w14:paraId="77211FAA" w14:textId="53EAA0B8"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D698C58" w14:textId="5CB3D8C1"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color w:val="000000" w:themeColor="text1"/>
              </w:rPr>
              <w:t>投資風險程度</w:t>
            </w:r>
            <w:r w:rsidRPr="006263FE">
              <w:rPr>
                <w:rFonts w:ascii="標楷體" w:eastAsia="標楷體" w:hAnsi="標楷體" w:hint="eastAsia"/>
                <w:color w:val="000000" w:themeColor="text1"/>
              </w:rPr>
              <w:t>(RR)</w:t>
            </w:r>
          </w:p>
        </w:tc>
        <w:tc>
          <w:tcPr>
            <w:tcW w:w="4249"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6539D805" w14:textId="5402ACAD" w:rsidR="00150CAD" w:rsidRPr="006263FE" w:rsidRDefault="00150CAD" w:rsidP="008D60D9">
            <w:pPr>
              <w:spacing w:line="360" w:lineRule="exact"/>
              <w:contextualSpacing/>
              <w:rPr>
                <w:rFonts w:ascii="標楷體" w:eastAsia="標楷體" w:hAnsi="標楷體"/>
                <w:color w:val="000000" w:themeColor="text1"/>
                <w:u w:val="single"/>
              </w:rPr>
            </w:pPr>
          </w:p>
        </w:tc>
        <w:tc>
          <w:tcPr>
            <w:tcW w:w="1845" w:type="dxa"/>
            <w:tcBorders>
              <w:top w:val="single" w:sz="4" w:space="0" w:color="000000"/>
              <w:left w:val="single" w:sz="4" w:space="0" w:color="auto"/>
              <w:bottom w:val="single" w:sz="4" w:space="0" w:color="000000"/>
              <w:right w:val="single" w:sz="4" w:space="0" w:color="auto"/>
            </w:tcBorders>
            <w:shd w:val="clear" w:color="auto" w:fill="auto"/>
            <w:vAlign w:val="center"/>
          </w:tcPr>
          <w:p w14:paraId="02B882E0" w14:textId="6728ACAC"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成立日期</w:t>
            </w:r>
          </w:p>
        </w:tc>
        <w:tc>
          <w:tcPr>
            <w:tcW w:w="553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14:paraId="5120A168" w14:textId="507C9737" w:rsidR="00150CAD" w:rsidRPr="006263FE" w:rsidRDefault="00150CAD" w:rsidP="008D60D9">
            <w:pPr>
              <w:spacing w:line="360" w:lineRule="exact"/>
              <w:contextualSpacing/>
              <w:rPr>
                <w:rFonts w:ascii="標楷體" w:eastAsia="標楷體" w:hAnsi="標楷體"/>
                <w:color w:val="000000" w:themeColor="text1"/>
                <w:u w:val="single"/>
              </w:rPr>
            </w:pPr>
          </w:p>
        </w:tc>
      </w:tr>
      <w:tr w:rsidR="00150CAD" w:rsidRPr="006263FE" w14:paraId="3529B2AC" w14:textId="73A90D95" w:rsidTr="00150CAD">
        <w:trPr>
          <w:trHeight w:val="567"/>
        </w:trPr>
        <w:tc>
          <w:tcPr>
            <w:tcW w:w="226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07E2635F" w14:textId="4FB433D4"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基金型態</w:t>
            </w:r>
          </w:p>
        </w:tc>
        <w:tc>
          <w:tcPr>
            <w:tcW w:w="4249" w:type="dxa"/>
            <w:gridSpan w:val="3"/>
            <w:tcBorders>
              <w:top w:val="single" w:sz="4"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14:paraId="130ADFA6" w14:textId="05A755DF" w:rsidR="00150CAD" w:rsidRPr="006263FE" w:rsidRDefault="00150CAD" w:rsidP="008D60D9">
            <w:pPr>
              <w:spacing w:line="360" w:lineRule="exact"/>
              <w:contextualSpacing/>
              <w:rPr>
                <w:rFonts w:ascii="標楷體" w:eastAsia="標楷體" w:hAnsi="標楷體"/>
                <w:color w:val="000000" w:themeColor="text1"/>
                <w:u w:val="single"/>
              </w:rPr>
            </w:pPr>
          </w:p>
        </w:tc>
        <w:tc>
          <w:tcPr>
            <w:tcW w:w="1845" w:type="dxa"/>
            <w:tcBorders>
              <w:top w:val="single" w:sz="4" w:space="0" w:color="000000"/>
              <w:left w:val="single" w:sz="4" w:space="0" w:color="auto"/>
              <w:bottom w:val="single" w:sz="4" w:space="0" w:color="000000"/>
              <w:right w:val="single" w:sz="4" w:space="0" w:color="auto"/>
            </w:tcBorders>
            <w:shd w:val="clear" w:color="auto" w:fill="auto"/>
            <w:vAlign w:val="center"/>
          </w:tcPr>
          <w:p w14:paraId="23329642" w14:textId="6F16A1F3" w:rsidR="00150CAD" w:rsidRPr="006263FE" w:rsidRDefault="00150CAD" w:rsidP="008D60D9">
            <w:pPr>
              <w:spacing w:line="360" w:lineRule="exact"/>
              <w:contextualSpacing/>
              <w:jc w:val="center"/>
              <w:rPr>
                <w:rFonts w:ascii="標楷體" w:eastAsia="標楷體" w:hAnsi="標楷體"/>
                <w:color w:val="000000" w:themeColor="text1"/>
              </w:rPr>
            </w:pPr>
            <w:r w:rsidRPr="006263FE">
              <w:rPr>
                <w:rFonts w:ascii="標楷體" w:eastAsia="標楷體" w:hAnsi="標楷體" w:hint="eastAsia"/>
                <w:color w:val="000000" w:themeColor="text1"/>
              </w:rPr>
              <w:t>擬在</w:t>
            </w:r>
            <w:proofErr w:type="gramStart"/>
            <w:r w:rsidRPr="006263FE">
              <w:rPr>
                <w:rFonts w:ascii="標楷體" w:eastAsia="標楷體" w:hAnsi="標楷體" w:hint="eastAsia"/>
                <w:color w:val="000000" w:themeColor="text1"/>
              </w:rPr>
              <w:t>臺</w:t>
            </w:r>
            <w:proofErr w:type="gramEnd"/>
            <w:r w:rsidRPr="006263FE">
              <w:rPr>
                <w:rFonts w:ascii="標楷體" w:eastAsia="標楷體" w:hAnsi="標楷體" w:hint="eastAsia"/>
                <w:color w:val="000000" w:themeColor="text1"/>
              </w:rPr>
              <w:t>銷售之級別/類股</w:t>
            </w:r>
          </w:p>
        </w:tc>
        <w:tc>
          <w:tcPr>
            <w:tcW w:w="5535" w:type="dxa"/>
            <w:gridSpan w:val="3"/>
            <w:tcBorders>
              <w:top w:val="single" w:sz="4" w:space="0" w:color="000000"/>
              <w:left w:val="single" w:sz="4" w:space="0" w:color="auto"/>
              <w:bottom w:val="single" w:sz="4" w:space="0" w:color="000000"/>
              <w:right w:val="single" w:sz="4" w:space="0" w:color="000000"/>
            </w:tcBorders>
            <w:shd w:val="clear" w:color="auto" w:fill="auto"/>
            <w:vAlign w:val="center"/>
          </w:tcPr>
          <w:p w14:paraId="66BB293B" w14:textId="56C1ECC0" w:rsidR="00150CAD" w:rsidRPr="005D7CA1" w:rsidRDefault="00150CAD" w:rsidP="008D60D9">
            <w:pPr>
              <w:spacing w:line="360" w:lineRule="exact"/>
              <w:contextualSpacing/>
              <w:rPr>
                <w:rFonts w:ascii="標楷體" w:eastAsia="標楷體" w:hAnsi="標楷體"/>
                <w:color w:val="000000" w:themeColor="text1"/>
                <w:u w:val="single"/>
              </w:rPr>
            </w:pPr>
          </w:p>
        </w:tc>
      </w:tr>
    </w:tbl>
    <w:p w14:paraId="6B4252BC" w14:textId="77777777" w:rsidR="00B6772F" w:rsidRPr="006263FE" w:rsidRDefault="00B6772F" w:rsidP="006E23A3">
      <w:pPr>
        <w:pStyle w:val="1"/>
        <w:spacing w:before="0" w:after="0" w:line="240" w:lineRule="auto"/>
        <w:rPr>
          <w:rFonts w:ascii="標楷體" w:eastAsia="標楷體" w:hAnsi="標楷體"/>
          <w:color w:val="000000" w:themeColor="text1"/>
          <w:sz w:val="28"/>
          <w:szCs w:val="28"/>
        </w:rPr>
      </w:pPr>
      <w:bookmarkStart w:id="2" w:name="_貳、追加募集案件之檢查事項與說明"/>
      <w:bookmarkStart w:id="3" w:name="_參、首次募集案件之檢查事項與說明"/>
      <w:bookmarkStart w:id="4" w:name="_貳、代理募集銷售境外基金案件之檢查事項與說明"/>
      <w:bookmarkEnd w:id="2"/>
      <w:bookmarkEnd w:id="3"/>
      <w:bookmarkEnd w:id="4"/>
    </w:p>
    <w:p w14:paraId="6E2E6F9A" w14:textId="77777777" w:rsidR="00B6772F" w:rsidRPr="006263FE" w:rsidRDefault="00B6772F">
      <w:pPr>
        <w:widowControl/>
        <w:suppressAutoHyphens w:val="0"/>
        <w:rPr>
          <w:rFonts w:ascii="標楷體" w:eastAsia="標楷體" w:hAnsi="標楷體" w:cstheme="majorBidi"/>
          <w:b/>
          <w:bCs/>
          <w:color w:val="000000" w:themeColor="text1"/>
          <w:kern w:val="52"/>
          <w:sz w:val="28"/>
          <w:szCs w:val="28"/>
        </w:rPr>
      </w:pPr>
      <w:r w:rsidRPr="006263FE">
        <w:rPr>
          <w:rFonts w:ascii="標楷體" w:eastAsia="標楷體" w:hAnsi="標楷體"/>
          <w:color w:val="000000" w:themeColor="text1"/>
          <w:sz w:val="28"/>
          <w:szCs w:val="28"/>
        </w:rPr>
        <w:br w:type="page"/>
      </w:r>
    </w:p>
    <w:p w14:paraId="2B7C96DC" w14:textId="6A6CE231" w:rsidR="00BB2861" w:rsidRPr="006263FE" w:rsidRDefault="001C5A33" w:rsidP="006E23A3">
      <w:pPr>
        <w:pStyle w:val="1"/>
        <w:spacing w:before="0" w:after="0" w:line="240" w:lineRule="auto"/>
        <w:rPr>
          <w:rFonts w:ascii="標楷體" w:eastAsia="標楷體" w:hAnsi="標楷體"/>
          <w:color w:val="000000" w:themeColor="text1"/>
          <w:sz w:val="28"/>
          <w:szCs w:val="28"/>
        </w:rPr>
      </w:pPr>
      <w:r w:rsidRPr="006263FE">
        <w:rPr>
          <w:rFonts w:ascii="標楷體" w:eastAsia="標楷體" w:hAnsi="標楷體" w:hint="eastAsia"/>
          <w:color w:val="000000" w:themeColor="text1"/>
          <w:sz w:val="28"/>
          <w:szCs w:val="28"/>
        </w:rPr>
        <w:lastRenderedPageBreak/>
        <w:t>貳、</w:t>
      </w:r>
      <w:r w:rsidR="00E70D8C" w:rsidRPr="006263FE">
        <w:rPr>
          <w:rFonts w:ascii="標楷體" w:eastAsia="標楷體" w:hAnsi="標楷體" w:hint="eastAsia"/>
          <w:color w:val="000000" w:themeColor="text1"/>
          <w:sz w:val="28"/>
          <w:szCs w:val="28"/>
        </w:rPr>
        <w:t>代理募集銷售境外基金案件之</w:t>
      </w:r>
      <w:r w:rsidR="00593338" w:rsidRPr="006263FE">
        <w:rPr>
          <w:rFonts w:ascii="標楷體" w:eastAsia="標楷體" w:hAnsi="標楷體"/>
          <w:color w:val="000000" w:themeColor="text1"/>
          <w:sz w:val="28"/>
          <w:szCs w:val="28"/>
        </w:rPr>
        <w:t>檢查事項與說明</w:t>
      </w:r>
    </w:p>
    <w:tbl>
      <w:tblPr>
        <w:tblW w:w="14701" w:type="dxa"/>
        <w:jc w:val="center"/>
        <w:tblLayout w:type="fixed"/>
        <w:tblCellMar>
          <w:left w:w="10" w:type="dxa"/>
          <w:right w:w="10" w:type="dxa"/>
        </w:tblCellMar>
        <w:tblLook w:val="04A0" w:firstRow="1" w:lastRow="0" w:firstColumn="1" w:lastColumn="0" w:noHBand="0" w:noVBand="1"/>
      </w:tblPr>
      <w:tblGrid>
        <w:gridCol w:w="2584"/>
        <w:gridCol w:w="1259"/>
        <w:gridCol w:w="9023"/>
        <w:gridCol w:w="10"/>
        <w:gridCol w:w="1825"/>
      </w:tblGrid>
      <w:tr w:rsidR="00150CAD" w:rsidRPr="006263FE" w14:paraId="42099B5E" w14:textId="5C1982DE" w:rsidTr="00150CAD">
        <w:trPr>
          <w:trHeight w:hRule="exact" w:val="567"/>
          <w:tblHeader/>
          <w:jc w:val="center"/>
        </w:trPr>
        <w:tc>
          <w:tcPr>
            <w:tcW w:w="25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43409" w14:textId="77777777" w:rsidR="00150CAD" w:rsidRPr="006263FE" w:rsidRDefault="00150CAD">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檢查事項</w:t>
            </w:r>
          </w:p>
        </w:tc>
        <w:tc>
          <w:tcPr>
            <w:tcW w:w="1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D2D5D" w14:textId="77777777" w:rsidR="00150CAD" w:rsidRPr="006263FE" w:rsidRDefault="00150CAD">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結論</w:t>
            </w:r>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2186F" w14:textId="77777777" w:rsidR="00150CAD" w:rsidRPr="006263FE" w:rsidRDefault="00150CAD">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hint="eastAsia"/>
                <w:b/>
                <w:color w:val="000000" w:themeColor="text1"/>
                <w:sz w:val="28"/>
                <w:szCs w:val="28"/>
              </w:rPr>
              <w:t>總</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代</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理</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人</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說</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明</w:t>
            </w: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03762" w14:textId="77777777" w:rsidR="00150CAD" w:rsidRPr="006263FE" w:rsidRDefault="00150CAD">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附件索引</w:t>
            </w:r>
          </w:p>
        </w:tc>
      </w:tr>
      <w:tr w:rsidR="00150CAD" w:rsidRPr="006263FE" w14:paraId="0B8E8925" w14:textId="791005A7" w:rsidTr="00150CAD">
        <w:trPr>
          <w:trHeight w:val="427"/>
          <w:jc w:val="center"/>
        </w:trPr>
        <w:tc>
          <w:tcPr>
            <w:tcW w:w="14701" w:type="dxa"/>
            <w:gridSpan w:val="5"/>
            <w:tcBorders>
              <w:top w:val="single" w:sz="4" w:space="0" w:color="000000"/>
              <w:left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059A4D27" w14:textId="47664A54" w:rsidR="00150CAD" w:rsidRPr="006263FE" w:rsidRDefault="00150CAD" w:rsidP="00A30975">
            <w:pPr>
              <w:spacing w:line="320" w:lineRule="exact"/>
              <w:jc w:val="both"/>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 w:val="28"/>
                <w:szCs w:val="28"/>
              </w:rPr>
              <w:t>總代理人</w:t>
            </w:r>
          </w:p>
        </w:tc>
      </w:tr>
      <w:tr w:rsidR="00150CAD" w:rsidRPr="006263FE" w14:paraId="4FF6044C" w14:textId="387DBF51" w:rsidTr="00150CAD">
        <w:trPr>
          <w:trHeight w:val="3861"/>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62FF7DA" w14:textId="7ABDFCE1" w:rsidR="00150CAD" w:rsidRPr="006263FE" w:rsidRDefault="00150CAD" w:rsidP="00AA2862">
            <w:pPr>
              <w:widowControl/>
              <w:numPr>
                <w:ilvl w:val="0"/>
                <w:numId w:val="1"/>
              </w:numPr>
              <w:spacing w:line="320" w:lineRule="exact"/>
              <w:ind w:left="462" w:hanging="565"/>
              <w:jc w:val="both"/>
              <w:rPr>
                <w:rFonts w:ascii="Times New Roman" w:eastAsia="標楷體" w:hAnsi="Times New Roman"/>
                <w:b/>
                <w:bCs/>
                <w:color w:val="000000" w:themeColor="text1"/>
                <w:szCs w:val="24"/>
              </w:rPr>
            </w:pPr>
            <w:r w:rsidRPr="006263FE">
              <w:rPr>
                <w:rFonts w:eastAsia="標楷體" w:hint="eastAsia"/>
                <w:b/>
                <w:bCs/>
                <w:color w:val="000000" w:themeColor="text1"/>
                <w:szCs w:val="24"/>
              </w:rPr>
              <w:t>總代理人是否符合境外基金管理辦法規定第</w:t>
            </w:r>
            <w:r w:rsidRPr="006263FE">
              <w:rPr>
                <w:rFonts w:eastAsia="標楷體" w:hint="eastAsia"/>
                <w:b/>
                <w:bCs/>
                <w:color w:val="000000" w:themeColor="text1"/>
                <w:szCs w:val="24"/>
              </w:rPr>
              <w:t>9</w:t>
            </w:r>
            <w:r w:rsidRPr="006263FE">
              <w:rPr>
                <w:rFonts w:eastAsia="標楷體" w:hint="eastAsia"/>
                <w:b/>
                <w:bCs/>
                <w:color w:val="000000" w:themeColor="text1"/>
                <w:szCs w:val="24"/>
              </w:rPr>
              <w:t>條及第</w:t>
            </w:r>
            <w:r w:rsidRPr="006263FE">
              <w:rPr>
                <w:rFonts w:eastAsia="標楷體" w:hint="eastAsia"/>
                <w:b/>
                <w:bCs/>
                <w:color w:val="000000" w:themeColor="text1"/>
                <w:szCs w:val="24"/>
              </w:rPr>
              <w:t>16</w:t>
            </w:r>
            <w:r w:rsidRPr="006263FE">
              <w:rPr>
                <w:rFonts w:eastAsia="標楷體" w:hint="eastAsia"/>
                <w:b/>
                <w:bCs/>
                <w:color w:val="000000" w:themeColor="text1"/>
                <w:szCs w:val="24"/>
              </w:rPr>
              <w:t>條之資格條件。</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962D74A" w14:textId="77777777" w:rsidR="00150CAD" w:rsidRPr="006263FE" w:rsidRDefault="00150CAD" w:rsidP="0056780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4FE9FBB0" w14:textId="77777777" w:rsidR="00150CAD" w:rsidRPr="006263FE" w:rsidRDefault="00150CAD" w:rsidP="0056780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294454DE" w14:textId="77777777" w:rsidR="00150CAD" w:rsidRPr="006263FE" w:rsidRDefault="00150CAD">
            <w:pPr>
              <w:widowControl/>
              <w:spacing w:line="320" w:lineRule="exact"/>
              <w:rPr>
                <w:rFonts w:ascii="Times New Roman" w:eastAsia="標楷體" w:hAnsi="Times New Roman"/>
                <w:color w:val="000000" w:themeColor="text1"/>
                <w:szCs w:val="24"/>
              </w:rPr>
            </w:pPr>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D69849" w14:textId="74FE4F15" w:rsidR="00150CAD" w:rsidRPr="006263FE" w:rsidRDefault="00150CAD" w:rsidP="00F36833">
            <w:pPr>
              <w:pStyle w:val="a7"/>
              <w:numPr>
                <w:ilvl w:val="0"/>
                <w:numId w:val="4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請說明總代理人已代理之境外基金機構名稱、代理基金檔數及國人持有餘額。</w:t>
            </w:r>
          </w:p>
          <w:p w14:paraId="4FBCF603" w14:textId="77777777" w:rsidR="00150CAD" w:rsidRPr="006263FE" w:rsidRDefault="00150CAD" w:rsidP="00F36833">
            <w:pPr>
              <w:pStyle w:val="a7"/>
              <w:spacing w:line="320" w:lineRule="exact"/>
              <w:ind w:left="490"/>
              <w:jc w:val="both"/>
              <w:rPr>
                <w:rFonts w:ascii="Times New Roman" w:eastAsia="標楷體" w:hAnsi="Times New Roman"/>
                <w:color w:val="000000" w:themeColor="text1"/>
                <w:szCs w:val="24"/>
              </w:rPr>
            </w:pPr>
          </w:p>
          <w:p w14:paraId="3EF294FE" w14:textId="2FFF9CD0" w:rsidR="00150CAD" w:rsidRPr="006263FE" w:rsidRDefault="00150CAD" w:rsidP="00F36833">
            <w:pPr>
              <w:pStyle w:val="a7"/>
              <w:spacing w:line="320" w:lineRule="exact"/>
              <w:ind w:left="6106"/>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資料日期：</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年</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月</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日</w:t>
            </w:r>
          </w:p>
          <w:tbl>
            <w:tblPr>
              <w:tblW w:w="8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985"/>
              <w:gridCol w:w="2848"/>
            </w:tblGrid>
            <w:tr w:rsidR="00150CAD" w:rsidRPr="006263FE" w14:paraId="2E1F82CA" w14:textId="77777777" w:rsidTr="00AB5C99">
              <w:trPr>
                <w:trHeight w:val="430"/>
              </w:trPr>
              <w:tc>
                <w:tcPr>
                  <w:tcW w:w="3964" w:type="dxa"/>
                  <w:shd w:val="clear" w:color="auto" w:fill="F2F2F2" w:themeFill="background1" w:themeFillShade="F2"/>
                  <w:vAlign w:val="center"/>
                </w:tcPr>
                <w:p w14:paraId="201EA9D8" w14:textId="77777777" w:rsidR="00150CAD" w:rsidRPr="006263FE" w:rsidRDefault="00150CAD" w:rsidP="0008190D">
                  <w:pPr>
                    <w:spacing w:line="360" w:lineRule="exact"/>
                    <w:jc w:val="center"/>
                    <w:rPr>
                      <w:rFonts w:eastAsia="標楷體"/>
                      <w:b/>
                      <w:color w:val="000000" w:themeColor="text1"/>
                    </w:rPr>
                  </w:pPr>
                  <w:r w:rsidRPr="006263FE">
                    <w:rPr>
                      <w:rFonts w:eastAsia="標楷體" w:hint="eastAsia"/>
                      <w:b/>
                      <w:color w:val="000000" w:themeColor="text1"/>
                    </w:rPr>
                    <w:t>已代理境外基金機構名稱</w:t>
                  </w:r>
                </w:p>
              </w:tc>
              <w:tc>
                <w:tcPr>
                  <w:tcW w:w="1985" w:type="dxa"/>
                  <w:shd w:val="clear" w:color="auto" w:fill="F2F2F2" w:themeFill="background1" w:themeFillShade="F2"/>
                  <w:vAlign w:val="center"/>
                </w:tcPr>
                <w:p w14:paraId="53667898" w14:textId="77777777" w:rsidR="00150CAD" w:rsidRPr="006263FE" w:rsidRDefault="00150CAD" w:rsidP="0008190D">
                  <w:pPr>
                    <w:spacing w:line="360" w:lineRule="exact"/>
                    <w:jc w:val="center"/>
                    <w:rPr>
                      <w:rFonts w:eastAsia="標楷體"/>
                      <w:b/>
                      <w:color w:val="000000" w:themeColor="text1"/>
                    </w:rPr>
                  </w:pPr>
                  <w:r w:rsidRPr="006263FE">
                    <w:rPr>
                      <w:rFonts w:eastAsia="標楷體" w:hint="eastAsia"/>
                      <w:b/>
                      <w:color w:val="000000" w:themeColor="text1"/>
                    </w:rPr>
                    <w:t>代理基金檔數</w:t>
                  </w:r>
                </w:p>
              </w:tc>
              <w:tc>
                <w:tcPr>
                  <w:tcW w:w="2848" w:type="dxa"/>
                  <w:shd w:val="clear" w:color="auto" w:fill="F2F2F2" w:themeFill="background1" w:themeFillShade="F2"/>
                  <w:vAlign w:val="center"/>
                </w:tcPr>
                <w:p w14:paraId="69B3B479" w14:textId="0FCB8CF4" w:rsidR="00150CAD" w:rsidRPr="006263FE" w:rsidRDefault="00150CAD" w:rsidP="00C64F5E">
                  <w:pPr>
                    <w:spacing w:line="360" w:lineRule="exact"/>
                    <w:jc w:val="center"/>
                    <w:rPr>
                      <w:rFonts w:eastAsia="標楷體"/>
                      <w:b/>
                      <w:color w:val="000000" w:themeColor="text1"/>
                    </w:rPr>
                  </w:pPr>
                  <w:r w:rsidRPr="006263FE">
                    <w:rPr>
                      <w:rFonts w:eastAsia="標楷體" w:hint="eastAsia"/>
                      <w:b/>
                      <w:color w:val="000000" w:themeColor="text1"/>
                    </w:rPr>
                    <w:t>國人持有餘額</w:t>
                  </w:r>
                  <w:r w:rsidRPr="006263FE">
                    <w:rPr>
                      <w:rFonts w:eastAsia="標楷體" w:hint="eastAsia"/>
                      <w:b/>
                      <w:color w:val="000000" w:themeColor="text1"/>
                    </w:rPr>
                    <w:t>(</w:t>
                  </w:r>
                  <w:r w:rsidRPr="006263FE">
                    <w:rPr>
                      <w:rFonts w:eastAsia="標楷體" w:hint="eastAsia"/>
                      <w:b/>
                      <w:color w:val="000000" w:themeColor="text1"/>
                    </w:rPr>
                    <w:t>新臺幣元</w:t>
                  </w:r>
                  <w:r w:rsidRPr="006263FE">
                    <w:rPr>
                      <w:rFonts w:eastAsia="標楷體" w:hint="eastAsia"/>
                      <w:b/>
                      <w:color w:val="000000" w:themeColor="text1"/>
                    </w:rPr>
                    <w:t>)</w:t>
                  </w:r>
                </w:p>
              </w:tc>
            </w:tr>
            <w:tr w:rsidR="00150CAD" w:rsidRPr="006263FE" w14:paraId="7E657990" w14:textId="77777777" w:rsidTr="00AB5C99">
              <w:trPr>
                <w:trHeight w:val="430"/>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09E94A64" w14:textId="77777777" w:rsidR="00150CAD" w:rsidRPr="006263FE" w:rsidRDefault="00150CAD" w:rsidP="00F36833">
                  <w:pPr>
                    <w:widowControl/>
                    <w:spacing w:line="360" w:lineRule="exact"/>
                    <w:jc w:val="center"/>
                    <w:rPr>
                      <w:rFonts w:eastAsia="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55D78AFC" w14:textId="77777777" w:rsidR="00150CAD" w:rsidRPr="006263FE" w:rsidRDefault="00150CAD" w:rsidP="00F36833">
                  <w:pPr>
                    <w:widowControl/>
                    <w:spacing w:line="360" w:lineRule="exact"/>
                    <w:jc w:val="center"/>
                    <w:rPr>
                      <w:rFonts w:eastAsia="標楷體"/>
                      <w:b/>
                      <w:bCs/>
                      <w:color w:val="000000" w:themeColor="text1"/>
                      <w:kern w:val="0"/>
                    </w:rPr>
                  </w:pPr>
                </w:p>
              </w:tc>
              <w:tc>
                <w:tcPr>
                  <w:tcW w:w="2848" w:type="dxa"/>
                  <w:tcBorders>
                    <w:top w:val="single" w:sz="4" w:space="0" w:color="auto"/>
                    <w:left w:val="single" w:sz="4" w:space="0" w:color="auto"/>
                    <w:bottom w:val="single" w:sz="4" w:space="0" w:color="auto"/>
                    <w:right w:val="single" w:sz="4" w:space="0" w:color="auto"/>
                  </w:tcBorders>
                  <w:shd w:val="clear" w:color="auto" w:fill="auto"/>
                  <w:vAlign w:val="center"/>
                </w:tcPr>
                <w:p w14:paraId="48FBC947" w14:textId="77777777" w:rsidR="00150CAD" w:rsidRPr="006263FE" w:rsidRDefault="00150CAD" w:rsidP="00F36833">
                  <w:pPr>
                    <w:widowControl/>
                    <w:spacing w:line="360" w:lineRule="exact"/>
                    <w:jc w:val="center"/>
                    <w:rPr>
                      <w:rFonts w:eastAsia="標楷體"/>
                      <w:color w:val="000000" w:themeColor="text1"/>
                      <w:kern w:val="0"/>
                    </w:rPr>
                  </w:pPr>
                </w:p>
              </w:tc>
            </w:tr>
            <w:tr w:rsidR="00150CAD" w:rsidRPr="006263FE" w14:paraId="4A43C133" w14:textId="77777777" w:rsidTr="00AB5C99">
              <w:trPr>
                <w:trHeight w:val="430"/>
              </w:trPr>
              <w:tc>
                <w:tcPr>
                  <w:tcW w:w="3964" w:type="dxa"/>
                  <w:tcBorders>
                    <w:top w:val="single" w:sz="4" w:space="0" w:color="auto"/>
                    <w:left w:val="single" w:sz="4" w:space="0" w:color="auto"/>
                    <w:bottom w:val="single" w:sz="4" w:space="0" w:color="auto"/>
                    <w:right w:val="single" w:sz="4" w:space="0" w:color="auto"/>
                  </w:tcBorders>
                  <w:shd w:val="clear" w:color="auto" w:fill="auto"/>
                  <w:vAlign w:val="center"/>
                </w:tcPr>
                <w:p w14:paraId="15F5822D" w14:textId="77777777" w:rsidR="00150CAD" w:rsidRPr="006263FE" w:rsidRDefault="00150CAD" w:rsidP="00F36833">
                  <w:pPr>
                    <w:widowControl/>
                    <w:spacing w:line="360" w:lineRule="exact"/>
                    <w:jc w:val="center"/>
                    <w:rPr>
                      <w:rFonts w:eastAsia="標楷體"/>
                      <w:color w:val="000000" w:themeColor="text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068FAB61" w14:textId="77777777" w:rsidR="00150CAD" w:rsidRPr="006263FE" w:rsidRDefault="00150CAD" w:rsidP="00F36833">
                  <w:pPr>
                    <w:widowControl/>
                    <w:spacing w:line="360" w:lineRule="exact"/>
                    <w:jc w:val="center"/>
                    <w:rPr>
                      <w:rFonts w:eastAsia="標楷體"/>
                      <w:b/>
                      <w:bCs/>
                      <w:color w:val="000000" w:themeColor="text1"/>
                      <w:kern w:val="0"/>
                    </w:rPr>
                  </w:pPr>
                </w:p>
              </w:tc>
              <w:tc>
                <w:tcPr>
                  <w:tcW w:w="2848" w:type="dxa"/>
                  <w:tcBorders>
                    <w:top w:val="single" w:sz="4" w:space="0" w:color="auto"/>
                    <w:left w:val="single" w:sz="4" w:space="0" w:color="auto"/>
                    <w:bottom w:val="single" w:sz="4" w:space="0" w:color="auto"/>
                    <w:right w:val="single" w:sz="4" w:space="0" w:color="auto"/>
                  </w:tcBorders>
                  <w:shd w:val="clear" w:color="auto" w:fill="auto"/>
                  <w:vAlign w:val="center"/>
                </w:tcPr>
                <w:p w14:paraId="50AE5019" w14:textId="77777777" w:rsidR="00150CAD" w:rsidRPr="006263FE" w:rsidRDefault="00150CAD" w:rsidP="00F36833">
                  <w:pPr>
                    <w:widowControl/>
                    <w:spacing w:line="360" w:lineRule="exact"/>
                    <w:jc w:val="center"/>
                    <w:rPr>
                      <w:rFonts w:eastAsia="標楷體"/>
                      <w:color w:val="000000" w:themeColor="text1"/>
                      <w:kern w:val="0"/>
                    </w:rPr>
                  </w:pPr>
                </w:p>
              </w:tc>
            </w:tr>
            <w:tr w:rsidR="00150CAD" w:rsidRPr="006263FE" w14:paraId="1198BEED" w14:textId="77777777" w:rsidTr="00AB5C99">
              <w:trPr>
                <w:trHeight w:val="430"/>
              </w:trPr>
              <w:tc>
                <w:tcPr>
                  <w:tcW w:w="3964" w:type="dxa"/>
                  <w:tcBorders>
                    <w:top w:val="single" w:sz="4" w:space="0" w:color="auto"/>
                    <w:left w:val="single" w:sz="4" w:space="0" w:color="auto"/>
                    <w:bottom w:val="single" w:sz="4" w:space="0" w:color="auto"/>
                    <w:right w:val="single" w:sz="4" w:space="0" w:color="auto"/>
                  </w:tcBorders>
                  <w:shd w:val="clear" w:color="auto" w:fill="auto"/>
                </w:tcPr>
                <w:p w14:paraId="24578D82" w14:textId="77777777" w:rsidR="00150CAD" w:rsidRPr="006263FE" w:rsidRDefault="00150CAD" w:rsidP="0008190D">
                  <w:pPr>
                    <w:widowControl/>
                    <w:spacing w:line="360" w:lineRule="exact"/>
                    <w:jc w:val="right"/>
                    <w:rPr>
                      <w:rFonts w:eastAsia="標楷體"/>
                      <w:color w:val="000000" w:themeColor="text1"/>
                    </w:rPr>
                  </w:pPr>
                  <w:r w:rsidRPr="006263FE">
                    <w:rPr>
                      <w:rFonts w:eastAsia="標楷體" w:hint="eastAsia"/>
                      <w:color w:val="000000" w:themeColor="text1"/>
                    </w:rPr>
                    <w:t>合計數</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DC6EBF" w14:textId="77777777" w:rsidR="00150CAD" w:rsidRPr="006263FE" w:rsidRDefault="00150CAD" w:rsidP="00F36833">
                  <w:pPr>
                    <w:widowControl/>
                    <w:spacing w:line="360" w:lineRule="exact"/>
                    <w:jc w:val="center"/>
                    <w:rPr>
                      <w:rFonts w:eastAsia="標楷體"/>
                      <w:b/>
                      <w:bCs/>
                      <w:color w:val="000000" w:themeColor="text1"/>
                      <w:kern w:val="0"/>
                    </w:rPr>
                  </w:pPr>
                </w:p>
              </w:tc>
              <w:tc>
                <w:tcPr>
                  <w:tcW w:w="2848" w:type="dxa"/>
                  <w:tcBorders>
                    <w:top w:val="single" w:sz="4" w:space="0" w:color="auto"/>
                    <w:left w:val="single" w:sz="4" w:space="0" w:color="auto"/>
                    <w:bottom w:val="single" w:sz="4" w:space="0" w:color="auto"/>
                    <w:right w:val="single" w:sz="4" w:space="0" w:color="auto"/>
                  </w:tcBorders>
                  <w:shd w:val="clear" w:color="auto" w:fill="auto"/>
                  <w:vAlign w:val="center"/>
                </w:tcPr>
                <w:p w14:paraId="1C9169E9" w14:textId="77777777" w:rsidR="00150CAD" w:rsidRPr="006263FE" w:rsidRDefault="00150CAD" w:rsidP="00F36833">
                  <w:pPr>
                    <w:widowControl/>
                    <w:spacing w:line="360" w:lineRule="exact"/>
                    <w:jc w:val="center"/>
                    <w:rPr>
                      <w:rFonts w:eastAsia="標楷體"/>
                      <w:color w:val="000000" w:themeColor="text1"/>
                      <w:kern w:val="0"/>
                    </w:rPr>
                  </w:pPr>
                </w:p>
              </w:tc>
            </w:tr>
          </w:tbl>
          <w:p w14:paraId="140AFC74" w14:textId="77777777" w:rsidR="00150CAD" w:rsidRPr="006263FE" w:rsidRDefault="00150CAD">
            <w:pPr>
              <w:spacing w:line="320" w:lineRule="exact"/>
              <w:rPr>
                <w:rFonts w:ascii="Times New Roman" w:eastAsia="標楷體" w:hAnsi="Times New Roman"/>
                <w:color w:val="000000" w:themeColor="text1"/>
                <w:szCs w:val="24"/>
              </w:rPr>
            </w:pPr>
          </w:p>
          <w:p w14:paraId="2812BD43" w14:textId="6F6E9D05" w:rsidR="00150CAD" w:rsidRPr="006263FE" w:rsidRDefault="00150CAD" w:rsidP="00F36833">
            <w:pPr>
              <w:pStyle w:val="a7"/>
              <w:numPr>
                <w:ilvl w:val="0"/>
                <w:numId w:val="40"/>
              </w:numPr>
              <w:spacing w:line="320" w:lineRule="exact"/>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請說明總代理人產品分析人員及通路服務人員配置是否符合規定。</w:t>
            </w:r>
          </w:p>
          <w:p w14:paraId="44F02A35" w14:textId="77777777" w:rsidR="00150CAD" w:rsidRPr="006263FE" w:rsidRDefault="00150CAD" w:rsidP="00F36833">
            <w:pPr>
              <w:pStyle w:val="a7"/>
              <w:spacing w:line="320" w:lineRule="exact"/>
              <w:ind w:left="6106"/>
              <w:rPr>
                <w:rFonts w:ascii="Times New Roman" w:eastAsia="標楷體" w:hAnsi="Times New Roman"/>
                <w:color w:val="000000" w:themeColor="text1"/>
                <w:szCs w:val="24"/>
              </w:rPr>
            </w:pPr>
          </w:p>
          <w:p w14:paraId="240C0234" w14:textId="2D5F87F9" w:rsidR="00150CAD" w:rsidRPr="006263FE" w:rsidRDefault="00150CAD" w:rsidP="00F36833">
            <w:pPr>
              <w:pStyle w:val="a7"/>
              <w:spacing w:line="320" w:lineRule="exact"/>
              <w:ind w:left="6106"/>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資料日期：</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年</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月</w:t>
            </w:r>
            <w:r w:rsidRPr="006263FE">
              <w:rPr>
                <w:rFonts w:ascii="標楷體" w:eastAsia="標楷體" w:hAnsi="標楷體" w:hint="eastAsia"/>
                <w:bCs/>
                <w:color w:val="000000" w:themeColor="text1"/>
                <w:szCs w:val="24"/>
              </w:rPr>
              <w:t>○</w:t>
            </w:r>
            <w:r w:rsidRPr="006263FE">
              <w:rPr>
                <w:rFonts w:ascii="Times New Roman" w:eastAsia="標楷體" w:hAnsi="Times New Roman"/>
                <w:bCs/>
                <w:color w:val="000000" w:themeColor="text1"/>
                <w:szCs w:val="24"/>
              </w:rPr>
              <w:t>日</w:t>
            </w:r>
          </w:p>
          <w:tbl>
            <w:tblPr>
              <w:tblW w:w="8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2198"/>
              <w:gridCol w:w="2198"/>
              <w:gridCol w:w="2199"/>
            </w:tblGrid>
            <w:tr w:rsidR="00150CAD" w:rsidRPr="006263FE" w14:paraId="4FA5C62E" w14:textId="44ADDA33" w:rsidTr="00AB5C99">
              <w:trPr>
                <w:trHeight w:val="430"/>
              </w:trPr>
              <w:tc>
                <w:tcPr>
                  <w:tcW w:w="4396" w:type="dxa"/>
                  <w:gridSpan w:val="2"/>
                  <w:shd w:val="clear" w:color="auto" w:fill="F2F2F2" w:themeFill="background1" w:themeFillShade="F2"/>
                  <w:vAlign w:val="center"/>
                </w:tcPr>
                <w:p w14:paraId="3E6AEFBB" w14:textId="23943B86" w:rsidR="00150CAD" w:rsidRPr="006263FE" w:rsidRDefault="00150CAD" w:rsidP="00F36833">
                  <w:pPr>
                    <w:spacing w:line="360" w:lineRule="exact"/>
                    <w:jc w:val="center"/>
                    <w:rPr>
                      <w:rFonts w:eastAsia="標楷體"/>
                      <w:b/>
                      <w:color w:val="000000" w:themeColor="text1"/>
                    </w:rPr>
                  </w:pPr>
                  <w:r w:rsidRPr="006263FE">
                    <w:rPr>
                      <w:rFonts w:eastAsia="標楷體" w:hint="eastAsia"/>
                      <w:b/>
                      <w:bCs/>
                      <w:color w:val="000000" w:themeColor="text1"/>
                    </w:rPr>
                    <w:t>產品分析人員</w:t>
                  </w:r>
                </w:p>
              </w:tc>
              <w:tc>
                <w:tcPr>
                  <w:tcW w:w="4397" w:type="dxa"/>
                  <w:gridSpan w:val="2"/>
                  <w:shd w:val="clear" w:color="auto" w:fill="F2F2F2" w:themeFill="background1" w:themeFillShade="F2"/>
                  <w:vAlign w:val="center"/>
                </w:tcPr>
                <w:p w14:paraId="5C98BF5A" w14:textId="6AC378E0" w:rsidR="00150CAD" w:rsidRPr="006263FE" w:rsidRDefault="00150CAD" w:rsidP="00F36833">
                  <w:pPr>
                    <w:spacing w:line="360" w:lineRule="exact"/>
                    <w:jc w:val="center"/>
                    <w:rPr>
                      <w:rFonts w:eastAsia="標楷體"/>
                      <w:b/>
                      <w:color w:val="000000" w:themeColor="text1"/>
                    </w:rPr>
                  </w:pPr>
                  <w:r w:rsidRPr="006263FE">
                    <w:rPr>
                      <w:rFonts w:eastAsia="標楷體" w:hint="eastAsia"/>
                      <w:b/>
                      <w:bCs/>
                      <w:color w:val="000000" w:themeColor="text1"/>
                    </w:rPr>
                    <w:t>通路服務人員</w:t>
                  </w:r>
                </w:p>
              </w:tc>
            </w:tr>
            <w:tr w:rsidR="00150CAD" w:rsidRPr="006263FE" w14:paraId="2722BE48" w14:textId="6AF1BDF4" w:rsidTr="00AB5C99">
              <w:trPr>
                <w:trHeight w:val="430"/>
              </w:trPr>
              <w:tc>
                <w:tcPr>
                  <w:tcW w:w="21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B0A522" w14:textId="38F2B0DB" w:rsidR="00150CAD" w:rsidRPr="006263FE" w:rsidRDefault="00150CAD" w:rsidP="00F36833">
                  <w:pPr>
                    <w:widowControl/>
                    <w:spacing w:line="360" w:lineRule="exact"/>
                    <w:jc w:val="center"/>
                    <w:rPr>
                      <w:rFonts w:eastAsia="標楷體"/>
                      <w:b/>
                      <w:color w:val="000000" w:themeColor="text1"/>
                    </w:rPr>
                  </w:pPr>
                  <w:r w:rsidRPr="006263FE">
                    <w:rPr>
                      <w:rFonts w:eastAsia="標楷體" w:hint="eastAsia"/>
                      <w:b/>
                      <w:bCs/>
                      <w:color w:val="000000" w:themeColor="text1"/>
                    </w:rPr>
                    <w:t>應配置人數</w:t>
                  </w:r>
                </w:p>
              </w:tc>
              <w:tc>
                <w:tcPr>
                  <w:tcW w:w="21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BBDBB4" w14:textId="178476C3" w:rsidR="00150CAD" w:rsidRPr="006263FE" w:rsidRDefault="00150CAD" w:rsidP="00F36833">
                  <w:pPr>
                    <w:widowControl/>
                    <w:spacing w:line="360" w:lineRule="exact"/>
                    <w:jc w:val="center"/>
                    <w:rPr>
                      <w:rFonts w:eastAsia="標楷體"/>
                      <w:b/>
                      <w:bCs/>
                      <w:color w:val="000000" w:themeColor="text1"/>
                      <w:kern w:val="0"/>
                    </w:rPr>
                  </w:pPr>
                  <w:r w:rsidRPr="006263FE">
                    <w:rPr>
                      <w:rFonts w:eastAsia="標楷體" w:hint="eastAsia"/>
                      <w:b/>
                      <w:bCs/>
                      <w:color w:val="000000" w:themeColor="text1"/>
                    </w:rPr>
                    <w:t>實際配置人數</w:t>
                  </w:r>
                </w:p>
              </w:tc>
              <w:tc>
                <w:tcPr>
                  <w:tcW w:w="219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E82D68" w14:textId="7A707AAC" w:rsidR="00150CAD" w:rsidRPr="006263FE" w:rsidRDefault="00150CAD" w:rsidP="00F36833">
                  <w:pPr>
                    <w:widowControl/>
                    <w:spacing w:line="360" w:lineRule="exact"/>
                    <w:jc w:val="center"/>
                    <w:rPr>
                      <w:rFonts w:eastAsia="標楷體"/>
                      <w:b/>
                      <w:color w:val="000000" w:themeColor="text1"/>
                      <w:kern w:val="0"/>
                    </w:rPr>
                  </w:pPr>
                  <w:r w:rsidRPr="006263FE">
                    <w:rPr>
                      <w:rFonts w:eastAsia="標楷體" w:hint="eastAsia"/>
                      <w:b/>
                      <w:bCs/>
                      <w:color w:val="000000" w:themeColor="text1"/>
                    </w:rPr>
                    <w:t>應配置人數</w:t>
                  </w:r>
                </w:p>
              </w:tc>
              <w:tc>
                <w:tcPr>
                  <w:tcW w:w="2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1126CF" w14:textId="481F1E75" w:rsidR="00150CAD" w:rsidRPr="006263FE" w:rsidRDefault="00150CAD" w:rsidP="00F36833">
                  <w:pPr>
                    <w:widowControl/>
                    <w:spacing w:line="360" w:lineRule="exact"/>
                    <w:jc w:val="center"/>
                    <w:rPr>
                      <w:rFonts w:eastAsia="標楷體"/>
                      <w:b/>
                      <w:color w:val="000000" w:themeColor="text1"/>
                      <w:kern w:val="0"/>
                    </w:rPr>
                  </w:pPr>
                  <w:r w:rsidRPr="006263FE">
                    <w:rPr>
                      <w:rFonts w:eastAsia="標楷體" w:hint="eastAsia"/>
                      <w:b/>
                      <w:bCs/>
                      <w:color w:val="000000" w:themeColor="text1"/>
                    </w:rPr>
                    <w:t>實際配置人數</w:t>
                  </w:r>
                </w:p>
              </w:tc>
            </w:tr>
            <w:tr w:rsidR="00150CAD" w:rsidRPr="006263FE" w14:paraId="4B20D875" w14:textId="480AC610" w:rsidTr="00AB5C99">
              <w:trPr>
                <w:trHeight w:val="430"/>
              </w:trPr>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7AEA9F47" w14:textId="77777777" w:rsidR="00150CAD" w:rsidRPr="006263FE" w:rsidRDefault="00150CAD" w:rsidP="00F36833">
                  <w:pPr>
                    <w:widowControl/>
                    <w:spacing w:line="360" w:lineRule="exact"/>
                    <w:jc w:val="center"/>
                    <w:rPr>
                      <w:rFonts w:eastAsia="標楷體"/>
                      <w:color w:val="000000" w:themeColor="text1"/>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15ED5FCE" w14:textId="77777777" w:rsidR="00150CAD" w:rsidRPr="006263FE" w:rsidRDefault="00150CAD" w:rsidP="00F36833">
                  <w:pPr>
                    <w:widowControl/>
                    <w:spacing w:line="360" w:lineRule="exact"/>
                    <w:jc w:val="center"/>
                    <w:rPr>
                      <w:rFonts w:eastAsia="標楷體"/>
                      <w:b/>
                      <w:bCs/>
                      <w:color w:val="000000" w:themeColor="text1"/>
                      <w:kern w:val="0"/>
                    </w:rPr>
                  </w:pPr>
                </w:p>
              </w:tc>
              <w:tc>
                <w:tcPr>
                  <w:tcW w:w="2198" w:type="dxa"/>
                  <w:tcBorders>
                    <w:top w:val="single" w:sz="4" w:space="0" w:color="auto"/>
                    <w:left w:val="single" w:sz="4" w:space="0" w:color="auto"/>
                    <w:bottom w:val="single" w:sz="4" w:space="0" w:color="auto"/>
                    <w:right w:val="single" w:sz="4" w:space="0" w:color="auto"/>
                  </w:tcBorders>
                  <w:shd w:val="clear" w:color="auto" w:fill="auto"/>
                  <w:vAlign w:val="center"/>
                </w:tcPr>
                <w:p w14:paraId="4E8122CC" w14:textId="77777777" w:rsidR="00150CAD" w:rsidRPr="006263FE" w:rsidRDefault="00150CAD" w:rsidP="00F36833">
                  <w:pPr>
                    <w:widowControl/>
                    <w:spacing w:line="360" w:lineRule="exact"/>
                    <w:jc w:val="center"/>
                    <w:rPr>
                      <w:rFonts w:eastAsia="標楷體"/>
                      <w:color w:val="000000" w:themeColor="text1"/>
                      <w:kern w:val="0"/>
                    </w:rPr>
                  </w:pPr>
                </w:p>
              </w:tc>
              <w:tc>
                <w:tcPr>
                  <w:tcW w:w="2199" w:type="dxa"/>
                  <w:tcBorders>
                    <w:top w:val="single" w:sz="4" w:space="0" w:color="auto"/>
                    <w:left w:val="single" w:sz="4" w:space="0" w:color="auto"/>
                    <w:bottom w:val="single" w:sz="4" w:space="0" w:color="auto"/>
                    <w:right w:val="single" w:sz="4" w:space="0" w:color="auto"/>
                  </w:tcBorders>
                  <w:vAlign w:val="center"/>
                </w:tcPr>
                <w:p w14:paraId="605D3F1C" w14:textId="77777777" w:rsidR="00150CAD" w:rsidRPr="006263FE" w:rsidRDefault="00150CAD" w:rsidP="00F36833">
                  <w:pPr>
                    <w:widowControl/>
                    <w:spacing w:line="360" w:lineRule="exact"/>
                    <w:jc w:val="center"/>
                    <w:rPr>
                      <w:rFonts w:eastAsia="標楷體"/>
                      <w:color w:val="000000" w:themeColor="text1"/>
                      <w:kern w:val="0"/>
                    </w:rPr>
                  </w:pPr>
                </w:p>
              </w:tc>
            </w:tr>
          </w:tbl>
          <w:p w14:paraId="07863BEC" w14:textId="77777777" w:rsidR="00150CAD" w:rsidRPr="006263FE" w:rsidRDefault="00150CAD" w:rsidP="00F36833">
            <w:pPr>
              <w:pStyle w:val="a7"/>
              <w:spacing w:line="320" w:lineRule="exact"/>
              <w:ind w:left="490"/>
              <w:rPr>
                <w:rFonts w:ascii="Times New Roman" w:eastAsia="標楷體" w:hAnsi="Times New Roman"/>
                <w:color w:val="000000" w:themeColor="text1"/>
                <w:szCs w:val="24"/>
              </w:rPr>
            </w:pPr>
          </w:p>
          <w:p w14:paraId="3C608DB6" w14:textId="7389C638" w:rsidR="00150CAD" w:rsidRPr="006263FE" w:rsidRDefault="00150CAD" w:rsidP="00F36833">
            <w:pPr>
              <w:pStyle w:val="a7"/>
              <w:spacing w:line="320" w:lineRule="exact"/>
              <w:ind w:left="490"/>
              <w:rPr>
                <w:rFonts w:ascii="Times New Roman" w:eastAsia="標楷體" w:hAnsi="Times New Roman"/>
                <w:color w:val="000000" w:themeColor="text1"/>
                <w:szCs w:val="24"/>
              </w:rPr>
            </w:pP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2956DB" w14:textId="62F62167" w:rsidR="00150CAD" w:rsidRPr="006263FE" w:rsidRDefault="00150CAD" w:rsidP="002B7260">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shd w:val="clear" w:color="auto" w:fill="FFFFFF"/>
              </w:rPr>
              <w:t>【請註明相關文件頁碼，以下項目同】</w:t>
            </w:r>
          </w:p>
        </w:tc>
      </w:tr>
      <w:tr w:rsidR="00150CAD" w:rsidRPr="006263FE" w14:paraId="3F698F42" w14:textId="569A0EDD"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587A49C" w14:textId="77777777" w:rsidR="00150CAD" w:rsidRPr="006263FE" w:rsidRDefault="00150CAD" w:rsidP="00F36833">
            <w:pPr>
              <w:widowControl/>
              <w:spacing w:line="320" w:lineRule="exact"/>
              <w:jc w:val="both"/>
              <w:rPr>
                <w:rFonts w:eastAsia="標楷體"/>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1FC2E165" w14:textId="77777777" w:rsidR="00150CAD" w:rsidRPr="006263FE" w:rsidRDefault="00150CAD" w:rsidP="00567806">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CA52D" w14:textId="0EE8DF63" w:rsidR="00150CAD" w:rsidRPr="006263FE" w:rsidRDefault="00150CAD" w:rsidP="002B7260">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rPr>
              <w:t>補充說明事項：</w:t>
            </w:r>
          </w:p>
        </w:tc>
      </w:tr>
      <w:tr w:rsidR="00150CAD" w:rsidRPr="006263FE" w14:paraId="0C330290" w14:textId="7A89772C"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7F0B962B" w14:textId="77777777" w:rsidR="00150CAD" w:rsidRPr="006263FE" w:rsidRDefault="00150CAD" w:rsidP="00F36833">
            <w:pPr>
              <w:widowControl/>
              <w:spacing w:line="320" w:lineRule="exact"/>
              <w:jc w:val="both"/>
              <w:rPr>
                <w:rFonts w:eastAsia="標楷體"/>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7A8CFA3C" w14:textId="77777777" w:rsidR="00150CAD" w:rsidRPr="006263FE" w:rsidRDefault="00150CAD" w:rsidP="00567806">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9DF2A" w14:textId="273C8711"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0C2AA3B9" w14:textId="56C21C37" w:rsidTr="00150CAD">
        <w:trPr>
          <w:trHeight w:val="1905"/>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C0FB14D" w14:textId="5E99CAF9" w:rsidR="00150CAD" w:rsidRPr="006263FE" w:rsidRDefault="00150CAD">
            <w:pPr>
              <w:widowControl/>
              <w:numPr>
                <w:ilvl w:val="0"/>
                <w:numId w:val="1"/>
              </w:numPr>
              <w:spacing w:line="320" w:lineRule="exact"/>
              <w:ind w:left="462" w:hanging="565"/>
              <w:jc w:val="both"/>
              <w:rPr>
                <w:rFonts w:eastAsia="標楷體"/>
                <w:b/>
                <w:bCs/>
                <w:color w:val="000000" w:themeColor="text1"/>
                <w:szCs w:val="24"/>
              </w:rPr>
            </w:pPr>
            <w:r w:rsidRPr="006263FE">
              <w:rPr>
                <w:rFonts w:ascii="Times New Roman" w:eastAsia="標楷體" w:hAnsi="Times New Roman" w:hint="eastAsia"/>
                <w:b/>
                <w:bCs/>
                <w:color w:val="000000" w:themeColor="text1"/>
                <w:szCs w:val="24"/>
              </w:rPr>
              <w:lastRenderedPageBreak/>
              <w:t>人員培訓計畫內容是否符合投信投顧公會「境外基金人員培訓計畫要點」</w:t>
            </w:r>
            <w:r w:rsidRPr="006263FE">
              <w:rPr>
                <w:rFonts w:eastAsia="標楷體" w:hint="eastAsia"/>
                <w:b/>
                <w:bCs/>
                <w:color w:val="000000" w:themeColor="text1"/>
                <w:szCs w:val="24"/>
              </w:rPr>
              <w:t>。</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B57BABA" w14:textId="77777777" w:rsidR="00150CAD" w:rsidRPr="006263FE" w:rsidRDefault="00150CAD" w:rsidP="00B66D5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71119AB5" w14:textId="1D982B46" w:rsidR="00150CAD" w:rsidRPr="006263FE" w:rsidRDefault="00150CAD" w:rsidP="00B66D56">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A53E8" w14:textId="7C9D4593" w:rsidR="00150CAD" w:rsidRPr="00150CAD" w:rsidRDefault="00150CAD" w:rsidP="005D66FD">
            <w:pPr>
              <w:spacing w:line="320" w:lineRule="exact"/>
              <w:jc w:val="both"/>
              <w:rPr>
                <w:rFonts w:ascii="Times New Roman" w:eastAsia="標楷體" w:hAnsi="Times New Roman"/>
                <w:color w:val="000000" w:themeColor="text1"/>
                <w:szCs w:val="24"/>
              </w:rPr>
            </w:pPr>
            <w:r w:rsidRPr="00150CAD">
              <w:rPr>
                <w:rFonts w:ascii="Times New Roman" w:eastAsia="標楷體" w:hAnsi="Times New Roman"/>
                <w:color w:val="000000" w:themeColor="text1"/>
                <w:szCs w:val="24"/>
              </w:rPr>
              <w:t>請說明公司內部稽核出具與境外基金機構簽訂之人員培訓計畫最近一年查核執行狀況是否符合</w:t>
            </w:r>
            <w:r w:rsidRPr="00150CAD">
              <w:rPr>
                <w:rFonts w:ascii="Times New Roman" w:eastAsia="標楷體" w:hAnsi="Times New Roman" w:hint="eastAsia"/>
                <w:color w:val="000000" w:themeColor="text1"/>
                <w:szCs w:val="24"/>
              </w:rPr>
              <w:t>投信投顧公會</w:t>
            </w:r>
            <w:r w:rsidRPr="00150CAD">
              <w:rPr>
                <w:rFonts w:ascii="Times New Roman" w:eastAsia="標楷體" w:hAnsi="Times New Roman"/>
                <w:color w:val="000000" w:themeColor="text1"/>
                <w:szCs w:val="24"/>
              </w:rPr>
              <w:t>所定計畫要點規定：</w:t>
            </w:r>
          </w:p>
          <w:p w14:paraId="30BCB924" w14:textId="2BCD6EC0" w:rsidR="00150CAD" w:rsidRPr="00150CAD" w:rsidRDefault="00150CAD" w:rsidP="005D66FD">
            <w:pPr>
              <w:snapToGrid w:val="0"/>
              <w:spacing w:line="320" w:lineRule="exact"/>
              <w:ind w:leftChars="22" w:left="293" w:hangingChars="100" w:hanging="240"/>
              <w:jc w:val="both"/>
              <w:rPr>
                <w:rFonts w:ascii="Times New Roman" w:eastAsia="標楷體" w:hAnsi="Times New Roman"/>
                <w:color w:val="000000" w:themeColor="text1"/>
              </w:rPr>
            </w:pPr>
            <w:r w:rsidRPr="00150CAD">
              <w:rPr>
                <w:rFonts w:ascii="Times New Roman" w:eastAsia="標楷體" w:hAnsi="Times New Roman"/>
                <w:color w:val="000000" w:themeColor="text1"/>
                <w:szCs w:val="24"/>
              </w:rPr>
              <w:t>(</w:t>
            </w:r>
            <w:proofErr w:type="gramStart"/>
            <w:r w:rsidRPr="00150CAD">
              <w:rPr>
                <w:rFonts w:ascii="Times New Roman" w:eastAsia="標楷體" w:hAnsi="Times New Roman"/>
                <w:color w:val="000000" w:themeColor="text1"/>
                <w:szCs w:val="24"/>
              </w:rPr>
              <w:t>一</w:t>
            </w:r>
            <w:proofErr w:type="gramEnd"/>
            <w:r w:rsidRPr="00150CAD">
              <w:rPr>
                <w:rFonts w:ascii="Times New Roman" w:eastAsia="標楷體" w:hAnsi="Times New Roman"/>
                <w:color w:val="000000" w:themeColor="text1"/>
                <w:szCs w:val="24"/>
              </w:rPr>
              <w:t>)</w:t>
            </w:r>
            <w:r w:rsidRPr="00150CAD">
              <w:rPr>
                <w:rFonts w:ascii="Times New Roman" w:eastAsia="標楷體" w:hAnsi="Times New Roman"/>
                <w:color w:val="000000" w:themeColor="text1"/>
              </w:rPr>
              <w:t>擇要節錄總代理人與境外基金機構簽訂之人員培訓計畫內容。</w:t>
            </w:r>
          </w:p>
          <w:p w14:paraId="53175DF6" w14:textId="0F1D803D" w:rsidR="00150CAD" w:rsidRPr="00150CAD" w:rsidRDefault="00150CAD" w:rsidP="005D66FD">
            <w:pPr>
              <w:snapToGrid w:val="0"/>
              <w:spacing w:line="320" w:lineRule="exact"/>
              <w:ind w:leftChars="22" w:left="293" w:hangingChars="100" w:hanging="240"/>
              <w:jc w:val="both"/>
              <w:rPr>
                <w:rFonts w:ascii="Times New Roman" w:eastAsia="標楷體" w:hAnsi="Times New Roman"/>
                <w:color w:val="000000" w:themeColor="text1"/>
              </w:rPr>
            </w:pPr>
            <w:r w:rsidRPr="00150CAD">
              <w:rPr>
                <w:rFonts w:ascii="Times New Roman" w:eastAsia="標楷體" w:hAnsi="Times New Roman"/>
                <w:color w:val="000000" w:themeColor="text1"/>
                <w:szCs w:val="24"/>
              </w:rPr>
              <w:t>(</w:t>
            </w:r>
            <w:r w:rsidRPr="00150CAD">
              <w:rPr>
                <w:rFonts w:ascii="Times New Roman" w:eastAsia="標楷體" w:hAnsi="Times New Roman"/>
                <w:color w:val="000000" w:themeColor="text1"/>
                <w:szCs w:val="24"/>
              </w:rPr>
              <w:t>二</w:t>
            </w:r>
            <w:r w:rsidRPr="00150CAD">
              <w:rPr>
                <w:rFonts w:ascii="Times New Roman" w:eastAsia="標楷體" w:hAnsi="Times New Roman"/>
                <w:color w:val="000000" w:themeColor="text1"/>
                <w:szCs w:val="24"/>
              </w:rPr>
              <w:t>)</w:t>
            </w:r>
            <w:r w:rsidRPr="00150CAD">
              <w:rPr>
                <w:rFonts w:ascii="Times New Roman" w:eastAsia="標楷體" w:hAnsi="Times New Roman"/>
                <w:color w:val="000000" w:themeColor="text1"/>
              </w:rPr>
              <w:t>查核執行狀況，包含但不限於：</w:t>
            </w:r>
          </w:p>
          <w:p w14:paraId="427C95F0" w14:textId="255DEF50" w:rsidR="00150CAD" w:rsidRPr="00150CAD" w:rsidRDefault="00150CAD" w:rsidP="005D66FD">
            <w:pPr>
              <w:snapToGrid w:val="0"/>
              <w:spacing w:line="320" w:lineRule="exact"/>
              <w:ind w:leftChars="150" w:left="600" w:hangingChars="100" w:hanging="240"/>
              <w:jc w:val="both"/>
              <w:rPr>
                <w:rFonts w:ascii="Times New Roman" w:eastAsia="標楷體" w:hAnsi="Times New Roman"/>
                <w:color w:val="000000" w:themeColor="text1"/>
              </w:rPr>
            </w:pPr>
            <w:r w:rsidRPr="00150CAD">
              <w:rPr>
                <w:rFonts w:ascii="Times New Roman" w:eastAsia="標楷體" w:hAnsi="Times New Roman"/>
                <w:color w:val="000000" w:themeColor="text1"/>
              </w:rPr>
              <w:t>1.</w:t>
            </w:r>
            <w:r w:rsidRPr="00150CAD">
              <w:rPr>
                <w:rFonts w:ascii="Times New Roman" w:eastAsia="標楷體" w:hAnsi="Times New Roman"/>
                <w:color w:val="000000" w:themeColor="text1"/>
              </w:rPr>
              <w:t>境外基金業務之產品分析人員與業務人員是否符合人員培訓計畫所訂之最低培訓時數。</w:t>
            </w:r>
          </w:p>
          <w:p w14:paraId="4090DD6C" w14:textId="055B23A3" w:rsidR="00150CAD" w:rsidRPr="00150CAD" w:rsidRDefault="00150CAD" w:rsidP="005D66FD">
            <w:pPr>
              <w:snapToGrid w:val="0"/>
              <w:spacing w:line="320" w:lineRule="exact"/>
              <w:ind w:leftChars="150" w:left="600" w:hangingChars="100" w:hanging="240"/>
              <w:jc w:val="both"/>
              <w:rPr>
                <w:rFonts w:ascii="Times New Roman" w:eastAsia="標楷體" w:hAnsi="Times New Roman"/>
                <w:color w:val="000000" w:themeColor="text1"/>
              </w:rPr>
            </w:pPr>
            <w:r w:rsidRPr="00150CAD">
              <w:rPr>
                <w:rFonts w:ascii="Times New Roman" w:eastAsia="標楷體" w:hAnsi="Times New Roman"/>
                <w:color w:val="000000" w:themeColor="text1"/>
              </w:rPr>
              <w:t>2.</w:t>
            </w:r>
            <w:r w:rsidRPr="00150CAD">
              <w:rPr>
                <w:rFonts w:ascii="Times New Roman" w:eastAsia="標楷體" w:hAnsi="Times New Roman"/>
                <w:color w:val="000000" w:themeColor="text1"/>
              </w:rPr>
              <w:t>產品分析人員實地參訪之訓練方式，及其培訓之次數、時數及內容不得低於其他境外基金業務人員之培訓要求。</w:t>
            </w:r>
          </w:p>
          <w:p w14:paraId="545FFD81" w14:textId="37CD8C3A" w:rsidR="00150CAD" w:rsidRPr="00150CAD" w:rsidRDefault="00150CAD" w:rsidP="005D66FD">
            <w:pPr>
              <w:snapToGrid w:val="0"/>
              <w:spacing w:line="320" w:lineRule="exact"/>
              <w:ind w:leftChars="22" w:left="293" w:hangingChars="100" w:hanging="240"/>
              <w:jc w:val="both"/>
              <w:rPr>
                <w:rFonts w:ascii="Times New Roman" w:eastAsia="標楷體" w:hAnsi="Times New Roman"/>
                <w:color w:val="000000" w:themeColor="text1"/>
              </w:rPr>
            </w:pPr>
            <w:r w:rsidRPr="00150CAD">
              <w:rPr>
                <w:rFonts w:ascii="Times New Roman" w:eastAsia="標楷體" w:hAnsi="Times New Roman"/>
                <w:color w:val="000000" w:themeColor="text1"/>
              </w:rPr>
              <w:t>(</w:t>
            </w:r>
            <w:r w:rsidRPr="00150CAD">
              <w:rPr>
                <w:rFonts w:ascii="Times New Roman" w:eastAsia="標楷體" w:hAnsi="Times New Roman"/>
                <w:color w:val="000000" w:themeColor="text1"/>
              </w:rPr>
              <w:t>三</w:t>
            </w:r>
            <w:r w:rsidRPr="00150CAD">
              <w:rPr>
                <w:rFonts w:ascii="Times New Roman" w:eastAsia="標楷體" w:hAnsi="Times New Roman"/>
                <w:color w:val="000000" w:themeColor="text1"/>
              </w:rPr>
              <w:t>)</w:t>
            </w:r>
            <w:r w:rsidRPr="00150CAD">
              <w:rPr>
                <w:rFonts w:ascii="Times New Roman" w:eastAsia="標楷體" w:hAnsi="Times New Roman"/>
                <w:color w:val="000000" w:themeColor="text1"/>
              </w:rPr>
              <w:t>最近一年查核執行狀況</w:t>
            </w:r>
            <w:r w:rsidRPr="00150CAD">
              <w:rPr>
                <w:rFonts w:ascii="Times New Roman" w:eastAsia="標楷體" w:hAnsi="Times New Roman" w:hint="eastAsia"/>
                <w:color w:val="000000" w:themeColor="text1"/>
              </w:rPr>
              <w:t>是否未</w:t>
            </w:r>
            <w:r w:rsidRPr="00150CAD">
              <w:rPr>
                <w:rFonts w:ascii="Times New Roman" w:eastAsia="標楷體" w:hAnsi="Times New Roman"/>
                <w:color w:val="000000" w:themeColor="text1"/>
              </w:rPr>
              <w:t>符合規定</w:t>
            </w:r>
            <w:r w:rsidRPr="00150CAD">
              <w:rPr>
                <w:rFonts w:ascii="Times New Roman" w:eastAsia="標楷體" w:hAnsi="Times New Roman" w:hint="eastAsia"/>
                <w:color w:val="000000" w:themeColor="text1"/>
              </w:rPr>
              <w:t>：</w:t>
            </w:r>
            <w:r w:rsidRPr="00150CAD">
              <w:rPr>
                <w:rFonts w:ascii="Times New Roman" w:eastAsia="標楷體" w:hAnsi="Times New Roman" w:hint="eastAsia"/>
                <w:color w:val="000000" w:themeColor="text1"/>
                <w:szCs w:val="24"/>
              </w:rPr>
              <w:t>□是</w:t>
            </w:r>
            <w:r w:rsidRPr="00150CAD">
              <w:rPr>
                <w:rFonts w:ascii="Times New Roman" w:eastAsia="標楷體" w:hAnsi="Times New Roman"/>
                <w:color w:val="000000" w:themeColor="text1"/>
                <w:szCs w:val="24"/>
              </w:rPr>
              <w:t xml:space="preserve"> </w:t>
            </w:r>
            <w:proofErr w:type="gramStart"/>
            <w:r w:rsidRPr="00150CAD">
              <w:rPr>
                <w:rFonts w:ascii="Times New Roman" w:eastAsia="標楷體" w:hAnsi="Times New Roman" w:hint="eastAsia"/>
                <w:color w:val="000000" w:themeColor="text1"/>
                <w:szCs w:val="24"/>
              </w:rPr>
              <w:t>□否</w:t>
            </w:r>
            <w:proofErr w:type="gramEnd"/>
            <w:r w:rsidRPr="00150CAD">
              <w:rPr>
                <w:rFonts w:ascii="Times New Roman" w:eastAsia="標楷體" w:hAnsi="Times New Roman"/>
                <w:color w:val="000000" w:themeColor="text1"/>
              </w:rPr>
              <w:t>，</w:t>
            </w:r>
            <w:r w:rsidRPr="00150CAD">
              <w:rPr>
                <w:rFonts w:ascii="標楷體" w:eastAsia="標楷體" w:hAnsi="標楷體" w:hint="eastAsia"/>
                <w:color w:val="000000" w:themeColor="text1"/>
              </w:rPr>
              <w:t>如是，</w:t>
            </w:r>
            <w:r w:rsidRPr="00150CAD">
              <w:rPr>
                <w:rFonts w:ascii="Times New Roman" w:eastAsia="標楷體" w:hAnsi="Times New Roman" w:hint="eastAsia"/>
                <w:color w:val="000000" w:themeColor="text1"/>
              </w:rPr>
              <w:t>請說明</w:t>
            </w:r>
            <w:r w:rsidRPr="00150CAD">
              <w:rPr>
                <w:rFonts w:ascii="Times New Roman" w:eastAsia="標楷體" w:hAnsi="Times New Roman"/>
                <w:color w:val="000000" w:themeColor="text1"/>
              </w:rPr>
              <w:t>改善計畫或追蹤改善情形。</w:t>
            </w:r>
          </w:p>
          <w:p w14:paraId="4B68F363" w14:textId="108B4BC8" w:rsidR="00150CAD" w:rsidRPr="001D738D" w:rsidRDefault="00150CAD" w:rsidP="005F724F">
            <w:pPr>
              <w:spacing w:line="320" w:lineRule="exact"/>
              <w:jc w:val="both"/>
              <w:rPr>
                <w:rFonts w:ascii="Times New Roman" w:eastAsia="標楷體" w:hAnsi="Times New Roman"/>
                <w:color w:val="000000" w:themeColor="text1"/>
                <w:szCs w:val="24"/>
              </w:rPr>
            </w:pP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4DEA85" w14:textId="77777777" w:rsidR="00150CAD" w:rsidRPr="006263FE" w:rsidRDefault="00150CAD">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4115E698" w14:textId="67981B53"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56D03881" w14:textId="77777777" w:rsidR="00150CAD" w:rsidRPr="006263FE" w:rsidRDefault="00150CAD" w:rsidP="00A429CB">
            <w:pPr>
              <w:widowControl/>
              <w:numPr>
                <w:ilvl w:val="0"/>
                <w:numId w:val="1"/>
              </w:numPr>
              <w:spacing w:line="320" w:lineRule="exact"/>
              <w:ind w:left="462" w:hanging="565"/>
              <w:jc w:val="both"/>
              <w:rPr>
                <w:rFonts w:eastAsia="標楷體"/>
                <w:b/>
                <w:bCs/>
                <w:color w:val="000000" w:themeColor="text1"/>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0D14A1D4" w14:textId="77777777" w:rsidR="00150CAD" w:rsidRPr="006263FE" w:rsidRDefault="00150CAD" w:rsidP="00A429CB">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4134B7" w14:textId="76578423" w:rsidR="00150CAD" w:rsidRPr="006263FE" w:rsidRDefault="00150CAD" w:rsidP="00A429CB">
            <w:pPr>
              <w:spacing w:line="320" w:lineRule="exact"/>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3642F09F" w14:textId="087E2C42" w:rsidR="00150CAD" w:rsidRPr="006263FE" w:rsidRDefault="00150CAD" w:rsidP="00D9799A">
            <w:pPr>
              <w:spacing w:line="320" w:lineRule="exact"/>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是否於內部控制制度明定辨識及避免辦理總代理業務所生利益衝突或濳在利益衝突之防範機制，包括但不限於接受境外基金機構辦理之人員培訓，除採線上培訓外，應訂定選派受培訓人員之標準，以及參與培訓計畫之課程內容及上課比重之原則。</w:t>
            </w:r>
          </w:p>
        </w:tc>
      </w:tr>
      <w:tr w:rsidR="00150CAD" w:rsidRPr="006263FE" w14:paraId="4A0F0727" w14:textId="7FC7A993"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5E68B251" w14:textId="77777777" w:rsidR="00150CAD" w:rsidRPr="006263FE" w:rsidRDefault="00150CAD" w:rsidP="00A429CB">
            <w:pPr>
              <w:widowControl/>
              <w:numPr>
                <w:ilvl w:val="0"/>
                <w:numId w:val="1"/>
              </w:numPr>
              <w:spacing w:line="320" w:lineRule="exact"/>
              <w:ind w:left="462" w:hanging="565"/>
              <w:jc w:val="both"/>
              <w:rPr>
                <w:rFonts w:eastAsia="標楷體"/>
                <w:b/>
                <w:bCs/>
                <w:color w:val="000000" w:themeColor="text1"/>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718DBBB8" w14:textId="77777777" w:rsidR="00150CAD" w:rsidRPr="006263FE" w:rsidRDefault="00150CAD" w:rsidP="00A429CB">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D017D" w14:textId="261A1988"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1FB11ED7" w14:textId="7B5C5478" w:rsidTr="00150CAD">
        <w:trPr>
          <w:trHeight w:val="549"/>
          <w:jc w:val="center"/>
        </w:trPr>
        <w:tc>
          <w:tcPr>
            <w:tcW w:w="2584"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76CD4EF" w14:textId="220F91FE" w:rsidR="00150CAD" w:rsidRPr="006263FE" w:rsidRDefault="00150CAD" w:rsidP="008C1F3E">
            <w:pPr>
              <w:widowControl/>
              <w:numPr>
                <w:ilvl w:val="0"/>
                <w:numId w:val="1"/>
              </w:numPr>
              <w:spacing w:line="320" w:lineRule="exact"/>
              <w:ind w:left="462" w:hanging="565"/>
              <w:jc w:val="both"/>
              <w:rPr>
                <w:rFonts w:ascii="標楷體" w:eastAsia="標楷體" w:hAnsi="標楷體"/>
                <w:b/>
                <w:color w:val="000000" w:themeColor="text1"/>
              </w:rPr>
            </w:pPr>
            <w:r w:rsidRPr="006263FE">
              <w:rPr>
                <w:rFonts w:ascii="標楷體" w:eastAsia="標楷體" w:hAnsi="標楷體" w:hint="eastAsia"/>
                <w:b/>
                <w:color w:val="000000" w:themeColor="text1"/>
              </w:rPr>
              <w:t>總代理人產品分析人員執行KYP作業之情形是否合理。</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31BA34" w14:textId="77777777" w:rsidR="00150CAD" w:rsidRPr="006263FE" w:rsidRDefault="00150CAD" w:rsidP="00B63F6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60FBE583" w14:textId="19426353" w:rsidR="00150CAD" w:rsidRPr="006263FE" w:rsidRDefault="00150CAD" w:rsidP="00B63F64">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22EBC2F" w14:textId="0CB06708" w:rsidR="00150CAD" w:rsidRPr="006263FE" w:rsidRDefault="00150CAD" w:rsidP="002209FE">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請就本次</w:t>
            </w:r>
            <w:r w:rsidRPr="002209FE">
              <w:rPr>
                <w:rFonts w:ascii="Times New Roman" w:eastAsia="標楷體" w:hAnsi="Times New Roman" w:hint="eastAsia"/>
                <w:color w:val="000000" w:themeColor="text1"/>
                <w:szCs w:val="24"/>
              </w:rPr>
              <w:t>申</w:t>
            </w:r>
            <w:r w:rsidRPr="00150CAD">
              <w:rPr>
                <w:rFonts w:ascii="Times New Roman" w:eastAsia="標楷體" w:hAnsi="Times New Roman" w:hint="eastAsia"/>
                <w:color w:val="000000" w:themeColor="text1"/>
                <w:szCs w:val="24"/>
              </w:rPr>
              <w:t>請</w:t>
            </w:r>
            <w:r w:rsidRPr="00150CAD">
              <w:rPr>
                <w:rFonts w:ascii="Times New Roman" w:eastAsia="標楷體" w:hAnsi="Times New Roman"/>
                <w:color w:val="000000" w:themeColor="text1"/>
                <w:szCs w:val="24"/>
              </w:rPr>
              <w:t>(</w:t>
            </w:r>
            <w:r w:rsidRPr="00150CAD">
              <w:rPr>
                <w:rFonts w:ascii="Times New Roman" w:eastAsia="標楷體" w:hAnsi="Times New Roman" w:hint="eastAsia"/>
                <w:color w:val="000000" w:themeColor="text1"/>
                <w:szCs w:val="24"/>
              </w:rPr>
              <w:t>報</w:t>
            </w:r>
            <w:r w:rsidRPr="00150CAD">
              <w:rPr>
                <w:rFonts w:ascii="Times New Roman" w:eastAsia="標楷體" w:hAnsi="Times New Roman"/>
                <w:color w:val="000000" w:themeColor="text1"/>
                <w:szCs w:val="24"/>
              </w:rPr>
              <w:t>)</w:t>
            </w:r>
            <w:r w:rsidRPr="00150CAD">
              <w:rPr>
                <w:rFonts w:ascii="Times New Roman" w:eastAsia="標楷體" w:hAnsi="Times New Roman" w:hint="eastAsia"/>
                <w:color w:val="000000" w:themeColor="text1"/>
                <w:szCs w:val="24"/>
              </w:rPr>
              <w:t>代</w:t>
            </w:r>
            <w:r w:rsidRPr="006263FE">
              <w:rPr>
                <w:rFonts w:ascii="Times New Roman" w:eastAsia="標楷體" w:hAnsi="Times New Roman" w:hint="eastAsia"/>
                <w:color w:val="000000" w:themeColor="text1"/>
                <w:szCs w:val="24"/>
              </w:rPr>
              <w:t>理之新境外基金，檢證說明</w:t>
            </w:r>
            <w:proofErr w:type="gramStart"/>
            <w:r w:rsidRPr="006263FE">
              <w:rPr>
                <w:rFonts w:ascii="Times New Roman" w:eastAsia="標楷體" w:hAnsi="Times New Roman" w:hint="eastAsia"/>
                <w:color w:val="000000" w:themeColor="text1"/>
                <w:szCs w:val="24"/>
              </w:rPr>
              <w:t>上架前</w:t>
            </w:r>
            <w:proofErr w:type="gramEnd"/>
            <w:r w:rsidRPr="006263FE">
              <w:rPr>
                <w:rFonts w:ascii="Times New Roman" w:eastAsia="標楷體" w:hAnsi="Times New Roman" w:hint="eastAsia"/>
                <w:color w:val="000000" w:themeColor="text1"/>
                <w:szCs w:val="24"/>
              </w:rPr>
              <w:t>KYP</w:t>
            </w:r>
            <w:r w:rsidRPr="006263FE">
              <w:rPr>
                <w:rFonts w:ascii="Times New Roman" w:eastAsia="標楷體" w:hAnsi="Times New Roman" w:hint="eastAsia"/>
                <w:color w:val="000000" w:themeColor="text1"/>
                <w:szCs w:val="24"/>
              </w:rPr>
              <w:t>評估審查作業之執行情形。</w:t>
            </w:r>
          </w:p>
        </w:tc>
        <w:tc>
          <w:tcPr>
            <w:tcW w:w="182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5F629DF" w14:textId="77777777" w:rsidR="00150CAD" w:rsidRPr="006263FE" w:rsidRDefault="00150CAD">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3D4A51DB" w14:textId="3D36C934" w:rsidTr="00150CAD">
        <w:trPr>
          <w:trHeight w:val="590"/>
          <w:jc w:val="center"/>
        </w:trPr>
        <w:tc>
          <w:tcPr>
            <w:tcW w:w="2584"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35425E" w14:textId="77777777" w:rsidR="00150CAD" w:rsidRPr="006263FE" w:rsidRDefault="00150CAD" w:rsidP="00C65C3A">
            <w:pPr>
              <w:widowControl/>
              <w:numPr>
                <w:ilvl w:val="0"/>
                <w:numId w:val="1"/>
              </w:numPr>
              <w:spacing w:line="320" w:lineRule="exact"/>
              <w:ind w:left="462" w:hanging="565"/>
              <w:jc w:val="both"/>
              <w:rPr>
                <w:rFonts w:ascii="標楷體" w:eastAsia="標楷體" w:hAnsi="標楷體"/>
                <w:b/>
                <w:color w:val="000000" w:themeColor="text1"/>
              </w:rPr>
            </w:pPr>
          </w:p>
        </w:tc>
        <w:tc>
          <w:tcPr>
            <w:tcW w:w="1259"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43FDCCD" w14:textId="77777777" w:rsidR="00150CAD" w:rsidRPr="006263FE" w:rsidRDefault="00150CAD" w:rsidP="00C65C3A">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01D40C3" w14:textId="5E69B4A1" w:rsidR="00150CAD" w:rsidRPr="006263FE" w:rsidRDefault="00150CAD" w:rsidP="00C65C3A">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rPr>
              <w:t>補充說明事項：</w:t>
            </w:r>
          </w:p>
        </w:tc>
      </w:tr>
      <w:tr w:rsidR="00150CAD" w:rsidRPr="006263FE" w14:paraId="2859B2CC" w14:textId="7A5DE8A1" w:rsidTr="00150CAD">
        <w:trPr>
          <w:trHeight w:val="590"/>
          <w:jc w:val="center"/>
        </w:trPr>
        <w:tc>
          <w:tcPr>
            <w:tcW w:w="2584"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D9BAAB" w14:textId="77777777" w:rsidR="00150CAD" w:rsidRPr="006263FE" w:rsidRDefault="00150CAD" w:rsidP="00C65C3A">
            <w:pPr>
              <w:widowControl/>
              <w:numPr>
                <w:ilvl w:val="0"/>
                <w:numId w:val="1"/>
              </w:numPr>
              <w:spacing w:line="320" w:lineRule="exact"/>
              <w:ind w:left="462" w:hanging="565"/>
              <w:jc w:val="both"/>
              <w:rPr>
                <w:rFonts w:ascii="標楷體" w:eastAsia="標楷體" w:hAnsi="標楷體"/>
                <w:b/>
                <w:color w:val="000000" w:themeColor="text1"/>
              </w:rPr>
            </w:pPr>
          </w:p>
        </w:tc>
        <w:tc>
          <w:tcPr>
            <w:tcW w:w="1259" w:type="dxa"/>
            <w:vMerge/>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DB1BFF" w14:textId="77777777" w:rsidR="00150CAD" w:rsidRPr="006263FE" w:rsidRDefault="00150CAD" w:rsidP="00C65C3A">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0C13A0" w14:textId="14E1AA58"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512D66AB" w14:textId="7A4A6156" w:rsidTr="00150CAD">
        <w:trPr>
          <w:trHeight w:val="70"/>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0B0E0312" w14:textId="01667E9B" w:rsidR="00150CAD" w:rsidRPr="006263FE" w:rsidRDefault="00150CAD" w:rsidP="00AB5C99">
            <w:pPr>
              <w:widowControl/>
              <w:numPr>
                <w:ilvl w:val="0"/>
                <w:numId w:val="1"/>
              </w:numPr>
              <w:spacing w:line="320" w:lineRule="exact"/>
              <w:ind w:left="465" w:hanging="567"/>
              <w:jc w:val="both"/>
              <w:rPr>
                <w:rFonts w:eastAsia="標楷體"/>
                <w:b/>
                <w:bCs/>
                <w:color w:val="000000" w:themeColor="text1"/>
              </w:rPr>
            </w:pPr>
            <w:r w:rsidRPr="006263FE">
              <w:rPr>
                <w:rFonts w:ascii="Times New Roman" w:eastAsia="標楷體" w:hAnsi="Times New Roman" w:hint="eastAsia"/>
                <w:b/>
                <w:bCs/>
                <w:color w:val="000000" w:themeColor="text1"/>
                <w:szCs w:val="24"/>
              </w:rPr>
              <w:t>總代理人自行檢查表及總代理評量結果中是否有異常情事，以及</w:t>
            </w:r>
            <w:r w:rsidRPr="006263FE">
              <w:rPr>
                <w:rFonts w:ascii="Times New Roman" w:eastAsia="標楷體" w:hAnsi="Times New Roman" w:hint="eastAsia"/>
                <w:b/>
                <w:bCs/>
                <w:color w:val="000000" w:themeColor="text1"/>
                <w:szCs w:val="24"/>
              </w:rPr>
              <w:lastRenderedPageBreak/>
              <w:t>是否已具體改善。</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1EF8211" w14:textId="77777777" w:rsidR="00150CAD" w:rsidRPr="006263FE" w:rsidRDefault="00150CAD" w:rsidP="00B3423F">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lastRenderedPageBreak/>
              <w:t>□</w:t>
            </w:r>
            <w:r w:rsidRPr="006263FE">
              <w:rPr>
                <w:rFonts w:ascii="Times New Roman" w:eastAsia="標楷體" w:hAnsi="Times New Roman"/>
                <w:color w:val="000000" w:themeColor="text1"/>
                <w:szCs w:val="24"/>
              </w:rPr>
              <w:t>是</w:t>
            </w:r>
          </w:p>
          <w:p w14:paraId="4C5D9021" w14:textId="77777777" w:rsidR="00150CAD" w:rsidRPr="006263FE" w:rsidRDefault="00150CAD" w:rsidP="00B3423F">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33987AC5" w14:textId="3C6F268B" w:rsidR="00150CAD" w:rsidRPr="006263FE" w:rsidRDefault="00150CAD" w:rsidP="00B3423F">
            <w:pPr>
              <w:widowControl/>
              <w:spacing w:line="320" w:lineRule="exact"/>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B5C4D3" w14:textId="78BFC8EE" w:rsidR="00150CAD" w:rsidRPr="006263FE" w:rsidRDefault="00150CAD" w:rsidP="00A336E9">
            <w:pPr>
              <w:pStyle w:val="a7"/>
              <w:numPr>
                <w:ilvl w:val="0"/>
                <w:numId w:val="3"/>
              </w:numPr>
              <w:spacing w:line="320" w:lineRule="exact"/>
              <w:jc w:val="both"/>
              <w:rPr>
                <w:rFonts w:ascii="Times New Roman" w:eastAsia="標楷體" w:hAnsi="Times New Roman"/>
                <w:bCs/>
                <w:color w:val="000000" w:themeColor="text1"/>
                <w:szCs w:val="24"/>
              </w:rPr>
            </w:pPr>
            <w:r w:rsidRPr="006263FE">
              <w:rPr>
                <w:rFonts w:ascii="Times New Roman" w:eastAsia="標楷體" w:hAnsi="Times New Roman" w:hint="eastAsia"/>
                <w:color w:val="000000" w:themeColor="text1"/>
                <w:szCs w:val="24"/>
              </w:rPr>
              <w:t>投信投顧公</w:t>
            </w:r>
            <w:r w:rsidRPr="006263FE">
              <w:rPr>
                <w:rFonts w:ascii="Times New Roman" w:eastAsia="標楷體" w:hAnsi="Times New Roman" w:hint="eastAsia"/>
                <w:bCs/>
                <w:color w:val="000000" w:themeColor="text1"/>
                <w:szCs w:val="24"/>
              </w:rPr>
              <w:t>會就其受理申報或自律處置部分之異常情事，總代理人是否已具體改善。</w:t>
            </w:r>
          </w:p>
          <w:p w14:paraId="75D1E622" w14:textId="24FE7B34" w:rsidR="00150CAD" w:rsidRPr="006263FE" w:rsidRDefault="00150CAD" w:rsidP="00C95EFE">
            <w:pPr>
              <w:pStyle w:val="a7"/>
              <w:numPr>
                <w:ilvl w:val="0"/>
                <w:numId w:val="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bCs/>
                <w:color w:val="000000" w:themeColor="text1"/>
                <w:szCs w:val="24"/>
              </w:rPr>
              <w:t>由主管機關受理之申報</w:t>
            </w:r>
            <w:r w:rsidRPr="006263FE">
              <w:rPr>
                <w:rFonts w:ascii="Times New Roman" w:eastAsia="標楷體" w:hAnsi="Times New Roman" w:hint="eastAsia"/>
                <w:bCs/>
                <w:color w:val="000000" w:themeColor="text1"/>
                <w:szCs w:val="24"/>
              </w:rPr>
              <w:t>/</w:t>
            </w:r>
            <w:r w:rsidRPr="006263FE">
              <w:rPr>
                <w:rFonts w:ascii="Times New Roman" w:eastAsia="標楷體" w:hAnsi="Times New Roman" w:hint="eastAsia"/>
                <w:bCs/>
                <w:color w:val="000000" w:themeColor="text1"/>
                <w:szCs w:val="24"/>
              </w:rPr>
              <w:t>申請事項及主管機關處分部分之異常情事，總代理人是否已具體</w:t>
            </w:r>
            <w:r w:rsidRPr="006263FE">
              <w:rPr>
                <w:rFonts w:ascii="Times New Roman" w:eastAsia="標楷體" w:hAnsi="Times New Roman" w:hint="eastAsia"/>
                <w:color w:val="000000" w:themeColor="text1"/>
                <w:szCs w:val="24"/>
              </w:rPr>
              <w:t>改善。</w:t>
            </w:r>
          </w:p>
          <w:p w14:paraId="7BAA9800" w14:textId="18909BA7" w:rsidR="00150CAD" w:rsidRPr="006263FE" w:rsidRDefault="00150CAD" w:rsidP="00327CEE">
            <w:pPr>
              <w:pStyle w:val="a7"/>
              <w:numPr>
                <w:ilvl w:val="0"/>
                <w:numId w:val="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依投信投顧公會之近兩年總代理人評量結果，請說明缺失之具體改善計畫，包</w:t>
            </w:r>
            <w:r w:rsidRPr="006263FE">
              <w:rPr>
                <w:rFonts w:ascii="Times New Roman" w:eastAsia="標楷體" w:hAnsi="Times New Roman" w:hint="eastAsia"/>
                <w:color w:val="000000" w:themeColor="text1"/>
                <w:szCs w:val="24"/>
              </w:rPr>
              <w:lastRenderedPageBreak/>
              <w:t>含缺失發生原因、總代理人或境外基金機構對相關缺失之因應措施及後續如何避免是類缺失發生。</w:t>
            </w: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6404B" w14:textId="77777777" w:rsidR="00150CAD" w:rsidRPr="006263FE" w:rsidRDefault="00150CAD">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5F15C480" w14:textId="19A4B6DE"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91EC589" w14:textId="77777777" w:rsidR="00150CAD" w:rsidRPr="006263FE" w:rsidRDefault="00150CAD" w:rsidP="00031691">
            <w:pPr>
              <w:widowControl/>
              <w:numPr>
                <w:ilvl w:val="0"/>
                <w:numId w:val="1"/>
              </w:numPr>
              <w:spacing w:line="320" w:lineRule="exact"/>
              <w:ind w:left="465" w:hanging="567"/>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5C8D148D" w14:textId="77777777" w:rsidR="00150CAD" w:rsidRPr="006263FE" w:rsidRDefault="00150CAD" w:rsidP="00031691">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B5041" w14:textId="77777777" w:rsidR="00150CAD" w:rsidRPr="006263FE" w:rsidRDefault="00150CAD" w:rsidP="0003169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409995D4" w14:textId="57118C6F" w:rsidR="00150CAD" w:rsidRPr="006263FE" w:rsidRDefault="00150CAD" w:rsidP="00AB70BE">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shd w:val="clear" w:color="auto" w:fill="FFFFFF"/>
              </w:rPr>
              <w:t>總代理人</w:t>
            </w:r>
            <w:proofErr w:type="gramStart"/>
            <w:r w:rsidRPr="006263FE">
              <w:rPr>
                <w:rFonts w:ascii="Times New Roman" w:eastAsia="標楷體" w:hAnsi="Times New Roman" w:hint="eastAsia"/>
                <w:color w:val="000000" w:themeColor="text1"/>
                <w:szCs w:val="24"/>
                <w:shd w:val="clear" w:color="auto" w:fill="FFFFFF"/>
              </w:rPr>
              <w:t>一</w:t>
            </w:r>
            <w:proofErr w:type="gramEnd"/>
            <w:r w:rsidRPr="006263FE">
              <w:rPr>
                <w:rFonts w:ascii="Times New Roman" w:eastAsia="標楷體" w:hAnsi="Times New Roman" w:hint="eastAsia"/>
                <w:color w:val="000000" w:themeColor="text1"/>
                <w:szCs w:val="24"/>
                <w:shd w:val="clear" w:color="auto" w:fill="FFFFFF"/>
              </w:rPr>
              <w:t>年內是否有投資人申訴案件</w:t>
            </w:r>
            <w:r w:rsidRPr="006263FE">
              <w:rPr>
                <w:rFonts w:ascii="Times New Roman" w:eastAsia="標楷體" w:hAnsi="Times New Roman"/>
                <w:color w:val="000000" w:themeColor="text1"/>
                <w:szCs w:val="24"/>
              </w:rPr>
              <w:t>：</w:t>
            </w:r>
            <w:r w:rsidRPr="006263FE">
              <w:rPr>
                <w:rFonts w:ascii="Times New Roman" w:eastAsia="標楷體" w:hAnsi="Times New Roman" w:hint="eastAsia"/>
                <w:color w:val="000000" w:themeColor="text1"/>
                <w:szCs w:val="24"/>
              </w:rPr>
              <w:t>□是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hAnsi="Times New Roman" w:hint="eastAsia"/>
                <w:color w:val="000000" w:themeColor="text1"/>
              </w:rPr>
              <w:t>，</w:t>
            </w:r>
            <w:r w:rsidRPr="006263FE">
              <w:rPr>
                <w:rFonts w:ascii="標楷體" w:eastAsia="標楷體" w:hAnsi="標楷體" w:hint="eastAsia"/>
                <w:color w:val="000000" w:themeColor="text1"/>
              </w:rPr>
              <w:t>如是，</w:t>
            </w:r>
            <w:r w:rsidRPr="006263FE">
              <w:rPr>
                <w:rFonts w:ascii="Times New Roman" w:eastAsia="標楷體" w:hAnsi="Times New Roman" w:hint="eastAsia"/>
                <w:color w:val="000000" w:themeColor="text1"/>
                <w:szCs w:val="24"/>
                <w:shd w:val="clear" w:color="auto" w:fill="FFFFFF"/>
              </w:rPr>
              <w:t>請</w:t>
            </w:r>
            <w:r w:rsidRPr="008258F5">
              <w:rPr>
                <w:rFonts w:ascii="Times New Roman" w:eastAsia="標楷體" w:hAnsi="Times New Roman" w:hint="eastAsia"/>
                <w:color w:val="000000" w:themeColor="text1"/>
                <w:szCs w:val="24"/>
                <w:shd w:val="clear" w:color="auto" w:fill="FFFFFF"/>
              </w:rPr>
              <w:t>補充</w:t>
            </w:r>
            <w:r w:rsidRPr="006263FE">
              <w:rPr>
                <w:rFonts w:ascii="Times New Roman" w:eastAsia="標楷體" w:hAnsi="Times New Roman" w:hint="eastAsia"/>
                <w:color w:val="000000" w:themeColor="text1"/>
                <w:szCs w:val="24"/>
                <w:shd w:val="clear" w:color="auto" w:fill="FFFFFF"/>
              </w:rPr>
              <w:t>說明改善情形。</w:t>
            </w:r>
          </w:p>
        </w:tc>
      </w:tr>
      <w:tr w:rsidR="00150CAD" w:rsidRPr="006263FE" w14:paraId="636A2B60" w14:textId="57EBD144" w:rsidTr="00150CAD">
        <w:trPr>
          <w:trHeight w:val="590"/>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7523B" w14:textId="77777777" w:rsidR="00150CAD" w:rsidRPr="006263FE" w:rsidRDefault="00150CAD" w:rsidP="00031691">
            <w:pPr>
              <w:widowControl/>
              <w:numPr>
                <w:ilvl w:val="0"/>
                <w:numId w:val="1"/>
              </w:numPr>
              <w:spacing w:line="320" w:lineRule="exact"/>
              <w:ind w:left="465" w:hanging="567"/>
              <w:jc w:val="both"/>
              <w:rPr>
                <w:rFonts w:ascii="Times New Roman" w:eastAsia="標楷體" w:hAnsi="Times New Roman"/>
                <w:b/>
                <w:bCs/>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A6073" w14:textId="77777777" w:rsidR="00150CAD" w:rsidRPr="006263FE" w:rsidRDefault="00150CAD" w:rsidP="00031691">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93EFFA" w14:textId="11A77BF6"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r w:rsidRPr="006263FE">
              <w:rPr>
                <w:rFonts w:ascii="Times New Roman" w:eastAsia="標楷體" w:hAnsi="Times New Roman" w:hint="eastAsia"/>
                <w:color w:val="000000" w:themeColor="text1"/>
                <w:szCs w:val="24"/>
              </w:rPr>
              <w:t>不適用</w:t>
            </w:r>
          </w:p>
        </w:tc>
      </w:tr>
      <w:tr w:rsidR="00150CAD" w:rsidRPr="006263FE" w14:paraId="5F8CE614" w14:textId="6EE07C1F" w:rsidTr="00150CAD">
        <w:trPr>
          <w:trHeight w:val="425"/>
          <w:jc w:val="center"/>
        </w:trPr>
        <w:tc>
          <w:tcPr>
            <w:tcW w:w="1470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vAlign w:val="center"/>
          </w:tcPr>
          <w:p w14:paraId="446E890F" w14:textId="1B2ED32A" w:rsidR="00150CAD" w:rsidRPr="006263FE" w:rsidRDefault="00150CAD" w:rsidP="00BA1B0B">
            <w:pPr>
              <w:spacing w:line="320" w:lineRule="exact"/>
              <w:jc w:val="both"/>
              <w:rPr>
                <w:rFonts w:ascii="Times New Roman" w:eastAsia="標楷體" w:hAnsi="Times New Roman"/>
                <w:color w:val="000000" w:themeColor="text1"/>
                <w:szCs w:val="24"/>
                <w:shd w:val="clear" w:color="auto" w:fill="FFFFFF"/>
              </w:rPr>
            </w:pPr>
            <w:r w:rsidRPr="006263FE">
              <w:rPr>
                <w:rFonts w:eastAsia="標楷體" w:hint="eastAsia"/>
                <w:b/>
                <w:color w:val="000000" w:themeColor="text1"/>
                <w:sz w:val="28"/>
                <w:szCs w:val="28"/>
              </w:rPr>
              <w:t>基金管理機構</w:t>
            </w:r>
          </w:p>
        </w:tc>
      </w:tr>
      <w:tr w:rsidR="00150CAD" w:rsidRPr="006263FE" w14:paraId="49ACB90E" w14:textId="5BAAE139" w:rsidTr="00150CAD">
        <w:trPr>
          <w:trHeight w:val="1138"/>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123A4C3" w14:textId="517C4A1F" w:rsidR="00150CAD" w:rsidRPr="006263FE" w:rsidRDefault="00150CAD" w:rsidP="004C49BD">
            <w:pPr>
              <w:widowControl/>
              <w:numPr>
                <w:ilvl w:val="0"/>
                <w:numId w:val="11"/>
              </w:numPr>
              <w:spacing w:line="320" w:lineRule="exact"/>
              <w:ind w:left="465" w:hanging="567"/>
              <w:jc w:val="both"/>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Cs w:val="24"/>
              </w:rPr>
              <w:t>基金管理機構是否符合境外基金管理辦法第</w:t>
            </w:r>
            <w:r w:rsidRPr="006263FE">
              <w:rPr>
                <w:rFonts w:ascii="Times New Roman" w:eastAsia="標楷體" w:hAnsi="Times New Roman" w:hint="eastAsia"/>
                <w:b/>
                <w:bCs/>
                <w:color w:val="000000" w:themeColor="text1"/>
                <w:szCs w:val="24"/>
              </w:rPr>
              <w:t>24</w:t>
            </w:r>
            <w:r w:rsidRPr="006263FE">
              <w:rPr>
                <w:rFonts w:ascii="Times New Roman" w:eastAsia="標楷體" w:hAnsi="Times New Roman" w:hint="eastAsia"/>
                <w:b/>
                <w:bCs/>
                <w:color w:val="000000" w:themeColor="text1"/>
                <w:szCs w:val="24"/>
              </w:rPr>
              <w:t>條規定之資格條件。</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7C4B1006" w14:textId="77777777" w:rsidR="00150CAD" w:rsidRPr="006263FE" w:rsidRDefault="00150CAD" w:rsidP="001238C0">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66B2B8B4" w14:textId="77777777" w:rsidR="00150CAD" w:rsidRPr="006263FE" w:rsidRDefault="00150CAD" w:rsidP="001238C0">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1F7487A9" w14:textId="3914DA44" w:rsidR="00150CAD" w:rsidRPr="006263FE" w:rsidRDefault="00150CAD" w:rsidP="00BA1B0B">
            <w:pPr>
              <w:widowControl/>
              <w:spacing w:line="320" w:lineRule="exact"/>
              <w:rPr>
                <w:rFonts w:ascii="標楷體" w:eastAsia="標楷體" w:hAnsi="標楷體"/>
                <w:color w:val="000000" w:themeColor="text1"/>
                <w:szCs w:val="24"/>
              </w:rPr>
            </w:pPr>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6FA009" w14:textId="4595F026" w:rsidR="00150CAD" w:rsidRPr="006263FE" w:rsidRDefault="00150CAD" w:rsidP="00AE50A2">
            <w:pPr>
              <w:pStyle w:val="a7"/>
              <w:numPr>
                <w:ilvl w:val="0"/>
                <w:numId w:val="46"/>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請說明管理資產規模。</w:t>
            </w:r>
            <w:r w:rsidRPr="006263FE">
              <w:rPr>
                <w:rFonts w:ascii="Times New Roman" w:eastAsia="標楷體" w:hAnsi="Times New Roman" w:hint="eastAsia"/>
                <w:color w:val="000000" w:themeColor="text1"/>
                <w:szCs w:val="24"/>
              </w:rPr>
              <w:t xml:space="preserve"> </w:t>
            </w:r>
          </w:p>
          <w:p w14:paraId="5485286C" w14:textId="48D383D1" w:rsidR="00150CAD" w:rsidRPr="006263FE" w:rsidRDefault="00150CAD" w:rsidP="00DC0766">
            <w:pPr>
              <w:pStyle w:val="a7"/>
              <w:numPr>
                <w:ilvl w:val="0"/>
                <w:numId w:val="46"/>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請檢證說明基金管理機構或其集團企業對增進我國資產管理業務有符合主管機關規定之具體貢獻。</w:t>
            </w: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CA2C2" w14:textId="37AB6390" w:rsidR="00150CAD" w:rsidRPr="006263FE" w:rsidRDefault="00150CAD" w:rsidP="00BA1B0B">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shd w:val="clear" w:color="auto" w:fill="FFFFFF"/>
              </w:rPr>
              <w:t>【請註明相關文件頁碼，以下項目同】</w:t>
            </w:r>
          </w:p>
        </w:tc>
      </w:tr>
      <w:tr w:rsidR="00150CAD" w:rsidRPr="006263FE" w14:paraId="4B1002AD" w14:textId="1F54660B" w:rsidTr="00150CAD">
        <w:trPr>
          <w:trHeight w:val="86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16A11E85" w14:textId="77777777" w:rsidR="00150CAD" w:rsidRPr="006263FE" w:rsidRDefault="00150CAD" w:rsidP="00F36833">
            <w:pPr>
              <w:widowControl/>
              <w:numPr>
                <w:ilvl w:val="0"/>
                <w:numId w:val="11"/>
              </w:numPr>
              <w:spacing w:line="320" w:lineRule="exact"/>
              <w:ind w:left="465" w:hanging="567"/>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3E1C8ACA" w14:textId="77777777" w:rsidR="00150CAD" w:rsidRPr="006263FE" w:rsidRDefault="00150CAD" w:rsidP="004F45FD">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0049E6" w14:textId="77777777" w:rsidR="00150CAD" w:rsidRPr="006263FE" w:rsidRDefault="00150CAD" w:rsidP="004F45FD">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3C9E70D1" w14:textId="77777777" w:rsidR="00150CAD" w:rsidRPr="006263FE" w:rsidRDefault="00150CAD" w:rsidP="00AD6099">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基金管理機構近兩年是否有因辦理資產管理業務受當地主管機關處分並有紀錄在案之情事</w:t>
            </w:r>
            <w:r w:rsidRPr="006263FE">
              <w:rPr>
                <w:rFonts w:ascii="Times New Roman" w:eastAsia="標楷體" w:hAnsi="Times New Roman"/>
                <w:color w:val="000000" w:themeColor="text1"/>
                <w:szCs w:val="24"/>
              </w:rPr>
              <w:t>：</w:t>
            </w:r>
            <w:r w:rsidRPr="006263FE">
              <w:rPr>
                <w:rFonts w:ascii="Times New Roman" w:eastAsia="標楷體" w:hAnsi="Times New Roman" w:hint="eastAsia"/>
                <w:color w:val="000000" w:themeColor="text1"/>
                <w:szCs w:val="24"/>
              </w:rPr>
              <w:t>□是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hAnsi="Times New Roman" w:hint="eastAsia"/>
                <w:color w:val="000000" w:themeColor="text1"/>
              </w:rPr>
              <w:t>，</w:t>
            </w:r>
            <w:r w:rsidRPr="006263FE">
              <w:rPr>
                <w:rFonts w:ascii="標楷體" w:eastAsia="標楷體" w:hAnsi="標楷體" w:hint="eastAsia"/>
                <w:color w:val="000000" w:themeColor="text1"/>
              </w:rPr>
              <w:t>如是，</w:t>
            </w:r>
            <w:r w:rsidRPr="008258F5">
              <w:rPr>
                <w:rFonts w:ascii="標楷體" w:eastAsia="標楷體" w:hAnsi="標楷體" w:hint="eastAsia"/>
                <w:color w:val="000000" w:themeColor="text1"/>
                <w:szCs w:val="24"/>
              </w:rPr>
              <w:t>請</w:t>
            </w:r>
            <w:r w:rsidRPr="008258F5">
              <w:rPr>
                <w:rFonts w:ascii="Times New Roman" w:eastAsia="標楷體" w:hAnsi="Times New Roman" w:hint="eastAsia"/>
                <w:color w:val="000000" w:themeColor="text1"/>
                <w:szCs w:val="24"/>
              </w:rPr>
              <w:t>說明</w:t>
            </w:r>
            <w:r w:rsidRPr="006263FE">
              <w:rPr>
                <w:rFonts w:ascii="Times New Roman" w:eastAsia="標楷體" w:hAnsi="Times New Roman" w:hint="eastAsia"/>
                <w:color w:val="000000" w:themeColor="text1"/>
                <w:szCs w:val="24"/>
              </w:rPr>
              <w:t>改善情形。</w:t>
            </w:r>
          </w:p>
          <w:p w14:paraId="2CF195E3" w14:textId="5FAAF5A4" w:rsidR="00150CAD" w:rsidRPr="006263FE" w:rsidRDefault="00150CAD" w:rsidP="00AD6099">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70492108" w14:textId="139EB8D0" w:rsidTr="00150CAD">
        <w:trPr>
          <w:trHeight w:val="590"/>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7E6CC" w14:textId="77777777" w:rsidR="00150CAD" w:rsidRPr="006263FE" w:rsidRDefault="00150CAD" w:rsidP="00F36833">
            <w:pPr>
              <w:widowControl/>
              <w:numPr>
                <w:ilvl w:val="0"/>
                <w:numId w:val="11"/>
              </w:numPr>
              <w:spacing w:line="320" w:lineRule="exact"/>
              <w:ind w:left="465" w:hanging="567"/>
              <w:jc w:val="both"/>
              <w:rPr>
                <w:rFonts w:ascii="Times New Roman" w:eastAsia="標楷體" w:hAnsi="Times New Roman"/>
                <w:b/>
                <w:bCs/>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DE69E" w14:textId="77777777" w:rsidR="00150CAD" w:rsidRPr="006263FE" w:rsidRDefault="00150CAD" w:rsidP="004F45FD">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C7BE0" w14:textId="30429473"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3656FE0E" w14:textId="5B71E216" w:rsidTr="00150CAD">
        <w:trPr>
          <w:trHeight w:val="942"/>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0737CE1" w14:textId="2CB91F52" w:rsidR="00150CAD" w:rsidRPr="006263FE" w:rsidRDefault="00150CAD" w:rsidP="00F36833">
            <w:pPr>
              <w:widowControl/>
              <w:numPr>
                <w:ilvl w:val="0"/>
                <w:numId w:val="11"/>
              </w:numPr>
              <w:spacing w:line="320" w:lineRule="exact"/>
              <w:ind w:left="462" w:hanging="565"/>
              <w:jc w:val="both"/>
              <w:rPr>
                <w:rFonts w:ascii="Times New Roman" w:eastAsia="標楷體" w:hAnsi="Times New Roman"/>
                <w:b/>
                <w:bCs/>
                <w:color w:val="000000" w:themeColor="text1"/>
                <w:szCs w:val="24"/>
              </w:rPr>
            </w:pPr>
            <w:r w:rsidRPr="002209FE">
              <w:rPr>
                <w:rFonts w:ascii="Times New Roman" w:eastAsia="標楷體" w:hAnsi="Times New Roman" w:hint="eastAsia"/>
                <w:b/>
                <w:bCs/>
                <w:color w:val="000000" w:themeColor="text1"/>
                <w:szCs w:val="24"/>
              </w:rPr>
              <w:t>基金管理機構是否訂定國內投資人投資個別境外基金之金額比率控管機制</w:t>
            </w:r>
            <w:r w:rsidRPr="006263FE">
              <w:rPr>
                <w:rFonts w:ascii="Times New Roman" w:eastAsia="標楷體" w:hAnsi="Times New Roman" w:hint="eastAsia"/>
                <w:b/>
                <w:bCs/>
                <w:color w:val="000000" w:themeColor="text1"/>
                <w:szCs w:val="24"/>
              </w:rPr>
              <w:t>。</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EF239CD" w14:textId="77777777" w:rsidR="00150CAD" w:rsidRPr="006263FE" w:rsidRDefault="00150CAD" w:rsidP="003A4F1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037998B9" w14:textId="77777777" w:rsidR="00150CAD" w:rsidRDefault="00150CAD" w:rsidP="003A4F1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798A9721" w14:textId="0CD59255" w:rsidR="00150CAD" w:rsidRPr="006263FE" w:rsidRDefault="00150CAD" w:rsidP="003A4F14">
            <w:pPr>
              <w:widowControl/>
              <w:spacing w:line="320" w:lineRule="exact"/>
              <w:rPr>
                <w:rFonts w:ascii="Times New Roman" w:eastAsia="標楷體" w:hAnsi="Times New Roman"/>
                <w:color w:val="000000" w:themeColor="text1"/>
                <w:szCs w:val="24"/>
              </w:rPr>
            </w:pPr>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99B8B" w14:textId="77777777" w:rsidR="00150CAD" w:rsidRDefault="00150CAD" w:rsidP="00253C6D">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一、請說明國內投資人投資金額占個別境外基金淨資產價值之比率上限。</w:t>
            </w:r>
          </w:p>
          <w:p w14:paraId="2AFE0AE0" w14:textId="77777777" w:rsidR="00150CAD" w:rsidRDefault="00150CAD" w:rsidP="00F92F9E">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二、請說明境外基金管理機構對於該比率之控管機制。</w:t>
            </w:r>
          </w:p>
          <w:p w14:paraId="5040468A" w14:textId="77777777" w:rsidR="00150CAD" w:rsidRDefault="00150CAD" w:rsidP="00F92F9E">
            <w:pPr>
              <w:spacing w:line="320" w:lineRule="exact"/>
              <w:jc w:val="both"/>
              <w:rPr>
                <w:rFonts w:ascii="Times New Roman" w:eastAsia="標楷體" w:hAnsi="Times New Roman"/>
                <w:color w:val="000000" w:themeColor="text1"/>
                <w:szCs w:val="24"/>
              </w:rPr>
            </w:pPr>
          </w:p>
          <w:p w14:paraId="54D4D38F" w14:textId="15271EE7" w:rsidR="00150CAD" w:rsidRPr="00740A82" w:rsidRDefault="00150CAD" w:rsidP="002209FE">
            <w:pPr>
              <w:spacing w:line="320" w:lineRule="exact"/>
              <w:ind w:leftChars="-9" w:left="441" w:hangingChars="193" w:hanging="463"/>
              <w:jc w:val="both"/>
              <w:rPr>
                <w:rFonts w:ascii="Times New Roman" w:eastAsia="標楷體" w:hAnsi="Times New Roman"/>
                <w:i/>
                <w:iCs/>
                <w:strike/>
                <w:color w:val="000000" w:themeColor="text1"/>
                <w:szCs w:val="24"/>
              </w:rPr>
            </w:pP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4F77C" w14:textId="24571015" w:rsidR="00150CAD" w:rsidRPr="00150CAD" w:rsidRDefault="00150CAD" w:rsidP="00347B0E">
            <w:pPr>
              <w:spacing w:line="320" w:lineRule="exact"/>
              <w:ind w:leftChars="-9" w:left="-22"/>
              <w:jc w:val="both"/>
              <w:rPr>
                <w:rFonts w:ascii="標楷體" w:eastAsia="標楷體" w:hAnsi="標楷體"/>
                <w:color w:val="000000" w:themeColor="text1"/>
                <w:szCs w:val="24"/>
              </w:rPr>
            </w:pPr>
            <w:r w:rsidRPr="00150CAD">
              <w:rPr>
                <w:rFonts w:ascii="標楷體" w:eastAsia="標楷體" w:hAnsi="標楷體" w:hint="eastAsia"/>
                <w:color w:val="000000" w:themeColor="text1"/>
                <w:szCs w:val="24"/>
              </w:rPr>
              <w:t>【</w:t>
            </w:r>
            <w:r w:rsidRPr="00150CAD">
              <w:rPr>
                <w:rFonts w:ascii="Times New Roman" w:eastAsia="標楷體" w:hAnsi="Times New Roman" w:hint="eastAsia"/>
                <w:color w:val="000000" w:themeColor="text1"/>
                <w:szCs w:val="24"/>
              </w:rPr>
              <w:t>屬總代理人前業經核准或申報生效募集及銷售同一境外基金管理機構管理之境外基金者，若本次未有變更，得僅說明最近一次須檢附相關書件之基金</w:t>
            </w:r>
            <w:r w:rsidRPr="00150CAD">
              <w:rPr>
                <w:rFonts w:ascii="Times New Roman" w:eastAsia="標楷體" w:hAnsi="Times New Roman" w:hint="eastAsia"/>
                <w:color w:val="000000" w:themeColor="text1"/>
                <w:szCs w:val="24"/>
              </w:rPr>
              <w:lastRenderedPageBreak/>
              <w:t>名稱及經核准或申報生效之日期與文號</w:t>
            </w:r>
            <w:r w:rsidRPr="00150CAD">
              <w:rPr>
                <w:rFonts w:ascii="標楷體" w:eastAsia="標楷體" w:hAnsi="標楷體" w:hint="eastAsia"/>
                <w:color w:val="000000" w:themeColor="text1"/>
                <w:szCs w:val="24"/>
              </w:rPr>
              <w:t>】</w:t>
            </w:r>
          </w:p>
        </w:tc>
      </w:tr>
      <w:tr w:rsidR="00150CAD" w:rsidRPr="006263FE" w14:paraId="3D89CEC5" w14:textId="56AF5ED0"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143F1A55" w14:textId="77777777" w:rsidR="00150CAD" w:rsidRPr="006263FE" w:rsidRDefault="00150CAD" w:rsidP="00F36833">
            <w:pPr>
              <w:widowControl/>
              <w:numPr>
                <w:ilvl w:val="0"/>
                <w:numId w:val="11"/>
              </w:numPr>
              <w:spacing w:line="320" w:lineRule="exact"/>
              <w:ind w:left="462" w:hanging="565"/>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53E1E221" w14:textId="77777777" w:rsidR="00150CAD" w:rsidRPr="006263FE" w:rsidRDefault="00150CAD" w:rsidP="0011015B">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E37A6" w14:textId="52878F70" w:rsidR="00150CAD" w:rsidRPr="006263FE" w:rsidRDefault="00150CAD" w:rsidP="0011015B">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rPr>
              <w:t>補充說明事項：</w:t>
            </w:r>
          </w:p>
        </w:tc>
      </w:tr>
      <w:tr w:rsidR="00150CAD" w:rsidRPr="006263FE" w14:paraId="53E80BFE" w14:textId="2F1F66DF" w:rsidTr="00150CAD">
        <w:trPr>
          <w:trHeight w:val="590"/>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E69BED" w14:textId="77777777" w:rsidR="00150CAD" w:rsidRPr="006263FE" w:rsidRDefault="00150CAD" w:rsidP="00F36833">
            <w:pPr>
              <w:widowControl/>
              <w:numPr>
                <w:ilvl w:val="0"/>
                <w:numId w:val="11"/>
              </w:numPr>
              <w:spacing w:line="320" w:lineRule="exact"/>
              <w:ind w:left="462" w:hanging="565"/>
              <w:jc w:val="both"/>
              <w:rPr>
                <w:rFonts w:ascii="Times New Roman" w:eastAsia="標楷體" w:hAnsi="Times New Roman"/>
                <w:b/>
                <w:bCs/>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F88F45" w14:textId="77777777" w:rsidR="00150CAD" w:rsidRPr="006263FE" w:rsidRDefault="00150CAD" w:rsidP="0011015B">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5B89C" w14:textId="1A5CB12A" w:rsidR="00150CAD" w:rsidRPr="006263FE" w:rsidRDefault="00150CAD" w:rsidP="000156D3">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38C6EA90" w14:textId="2145A427" w:rsidTr="00150CAD">
        <w:trPr>
          <w:trHeight w:val="590"/>
          <w:jc w:val="center"/>
        </w:trPr>
        <w:tc>
          <w:tcPr>
            <w:tcW w:w="2584"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3CB18ECC" w14:textId="4CE041B7" w:rsidR="00150CAD" w:rsidRPr="006263FE" w:rsidRDefault="00150CAD" w:rsidP="006359EE">
            <w:pPr>
              <w:widowControl/>
              <w:numPr>
                <w:ilvl w:val="0"/>
                <w:numId w:val="11"/>
              </w:numPr>
              <w:spacing w:line="320" w:lineRule="exact"/>
              <w:ind w:left="462" w:hanging="565"/>
              <w:jc w:val="both"/>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Cs w:val="24"/>
              </w:rPr>
              <w:t>基金管理機構是否為首次來</w:t>
            </w:r>
            <w:proofErr w:type="gramStart"/>
            <w:r w:rsidRPr="006263FE">
              <w:rPr>
                <w:rFonts w:ascii="Times New Roman" w:eastAsia="標楷體" w:hAnsi="Times New Roman" w:hint="eastAsia"/>
                <w:b/>
                <w:bCs/>
                <w:color w:val="000000" w:themeColor="text1"/>
                <w:szCs w:val="24"/>
              </w:rPr>
              <w:t>臺</w:t>
            </w:r>
            <w:proofErr w:type="gramEnd"/>
            <w:r w:rsidRPr="006263FE">
              <w:rPr>
                <w:rFonts w:ascii="Times New Roman" w:eastAsia="標楷體" w:hAnsi="Times New Roman" w:hint="eastAsia"/>
                <w:b/>
                <w:bCs/>
                <w:color w:val="000000" w:themeColor="text1"/>
                <w:szCs w:val="24"/>
              </w:rPr>
              <w:t>募集及銷售所管理之境外基金。</w:t>
            </w:r>
          </w:p>
        </w:tc>
        <w:tc>
          <w:tcPr>
            <w:tcW w:w="1259"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7086E470" w14:textId="77777777" w:rsidR="00150CAD" w:rsidRPr="006263FE" w:rsidRDefault="00150CAD" w:rsidP="006359EE">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02BFEC99" w14:textId="29779506" w:rsidR="00150CAD" w:rsidRPr="006263FE" w:rsidRDefault="00150CAD" w:rsidP="0025113D">
            <w:pPr>
              <w:widowControl/>
              <w:spacing w:line="320" w:lineRule="exact"/>
              <w:rPr>
                <w:rFonts w:ascii="標楷體" w:eastAsia="標楷體" w:hAnsi="標楷體"/>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E45DCF" w14:textId="745AFCB4"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【採申請核准制之案件適用】</w:t>
            </w:r>
            <w:r w:rsidRPr="006263FE">
              <w:rPr>
                <w:rFonts w:ascii="Times New Roman" w:eastAsia="標楷體" w:hAnsi="Times New Roman" w:hint="eastAsia"/>
                <w:color w:val="000000" w:themeColor="text1"/>
                <w:szCs w:val="24"/>
              </w:rPr>
              <w:t>請說明基金管理機構是否為首次來</w:t>
            </w:r>
            <w:proofErr w:type="gramStart"/>
            <w:r w:rsidRPr="006263FE">
              <w:rPr>
                <w:rFonts w:ascii="Times New Roman" w:eastAsia="標楷體" w:hAnsi="Times New Roman" w:hint="eastAsia"/>
                <w:color w:val="000000" w:themeColor="text1"/>
                <w:szCs w:val="24"/>
              </w:rPr>
              <w:t>臺</w:t>
            </w:r>
            <w:proofErr w:type="gramEnd"/>
            <w:r w:rsidRPr="006263FE">
              <w:rPr>
                <w:rFonts w:ascii="Times New Roman" w:eastAsia="標楷體" w:hAnsi="Times New Roman" w:hint="eastAsia"/>
                <w:color w:val="000000" w:themeColor="text1"/>
                <w:szCs w:val="24"/>
              </w:rPr>
              <w:t>募集及銷售所管理之境外基金</w:t>
            </w:r>
            <w:r w:rsidRPr="006263FE">
              <w:rPr>
                <w:rFonts w:ascii="Times New Roman" w:eastAsia="標楷體" w:hAnsi="Times New Roman"/>
                <w:color w:val="000000" w:themeColor="text1"/>
                <w:szCs w:val="24"/>
              </w:rPr>
              <w:t>：</w:t>
            </w:r>
            <w:r w:rsidRPr="006263FE">
              <w:rPr>
                <w:rFonts w:ascii="Times New Roman" w:eastAsia="標楷體" w:hAnsi="Times New Roman" w:hint="eastAsia"/>
                <w:color w:val="000000" w:themeColor="text1"/>
                <w:szCs w:val="24"/>
              </w:rPr>
              <w:t>□是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p>
        </w:tc>
      </w:tr>
      <w:tr w:rsidR="00150CAD" w:rsidRPr="006263FE" w14:paraId="78226E24" w14:textId="1B7BBE1E"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42215F38" w14:textId="77777777" w:rsidR="00150CAD" w:rsidRPr="006263FE" w:rsidRDefault="00150CAD" w:rsidP="006359EE">
            <w:pPr>
              <w:widowControl/>
              <w:numPr>
                <w:ilvl w:val="0"/>
                <w:numId w:val="11"/>
              </w:numPr>
              <w:spacing w:line="320" w:lineRule="exact"/>
              <w:ind w:left="462" w:hanging="565"/>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154EB712" w14:textId="77777777" w:rsidR="00150CAD" w:rsidRPr="006263FE" w:rsidRDefault="00150CAD" w:rsidP="006359EE">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D1EB35" w14:textId="760D9862" w:rsidR="00150CAD" w:rsidRPr="006263FE" w:rsidRDefault="00150CAD" w:rsidP="006359EE">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48F17C04" w14:textId="33423DDC" w:rsidTr="00150CAD">
        <w:trPr>
          <w:trHeight w:val="590"/>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85C41" w14:textId="77777777" w:rsidR="00150CAD" w:rsidRPr="006263FE" w:rsidRDefault="00150CAD" w:rsidP="006359EE">
            <w:pPr>
              <w:widowControl/>
              <w:numPr>
                <w:ilvl w:val="0"/>
                <w:numId w:val="11"/>
              </w:numPr>
              <w:spacing w:line="320" w:lineRule="exact"/>
              <w:ind w:left="462" w:hanging="565"/>
              <w:jc w:val="both"/>
              <w:rPr>
                <w:rFonts w:ascii="Times New Roman" w:eastAsia="標楷體" w:hAnsi="Times New Roman"/>
                <w:b/>
                <w:bCs/>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80925" w14:textId="77777777" w:rsidR="00150CAD" w:rsidRPr="006263FE" w:rsidRDefault="00150CAD" w:rsidP="006359EE">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3C0FC" w14:textId="4697FB99" w:rsidR="00150CAD" w:rsidRPr="006263FE" w:rsidRDefault="00150CAD" w:rsidP="006359EE">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41AB40A6" w14:textId="72164E8B" w:rsidTr="00150CAD">
        <w:trPr>
          <w:trHeight w:val="425"/>
          <w:jc w:val="center"/>
        </w:trPr>
        <w:tc>
          <w:tcPr>
            <w:tcW w:w="14701"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36D42DE" w14:textId="68EDB480" w:rsidR="00150CAD" w:rsidRPr="006263FE" w:rsidRDefault="00150CAD" w:rsidP="00BA1B0B">
            <w:pPr>
              <w:spacing w:line="320" w:lineRule="exact"/>
              <w:jc w:val="both"/>
              <w:rPr>
                <w:rFonts w:ascii="Times New Roman" w:eastAsia="標楷體" w:hAnsi="Times New Roman"/>
                <w:color w:val="000000" w:themeColor="text1"/>
                <w:szCs w:val="24"/>
                <w:shd w:val="clear" w:color="auto" w:fill="FFFFFF"/>
              </w:rPr>
            </w:pPr>
            <w:r w:rsidRPr="006263FE">
              <w:rPr>
                <w:rFonts w:eastAsia="標楷體" w:hint="eastAsia"/>
                <w:b/>
                <w:color w:val="000000" w:themeColor="text1"/>
                <w:sz w:val="28"/>
                <w:szCs w:val="28"/>
              </w:rPr>
              <w:t>基金保管機構</w:t>
            </w:r>
          </w:p>
        </w:tc>
      </w:tr>
      <w:tr w:rsidR="00150CAD" w:rsidRPr="006263FE" w14:paraId="13935F50" w14:textId="357C4F62" w:rsidTr="00150CAD">
        <w:trPr>
          <w:trHeight w:val="1475"/>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647382A5" w14:textId="7A9B8FD7" w:rsidR="00150CAD" w:rsidRPr="006263FE" w:rsidRDefault="00150CAD" w:rsidP="000D4B3A">
            <w:pPr>
              <w:widowControl/>
              <w:spacing w:line="320" w:lineRule="exact"/>
              <w:jc w:val="both"/>
              <w:rPr>
                <w:rFonts w:ascii="Times New Roman" w:eastAsia="標楷體" w:hAnsi="Times New Roman"/>
                <w:b/>
                <w:bCs/>
                <w:color w:val="000000" w:themeColor="text1"/>
                <w:szCs w:val="24"/>
              </w:rPr>
            </w:pPr>
            <w:r w:rsidRPr="006263FE">
              <w:rPr>
                <w:rFonts w:ascii="Times New Roman" w:eastAsia="標楷體" w:hAnsi="Times New Roman" w:hint="eastAsia"/>
                <w:b/>
                <w:color w:val="000000" w:themeColor="text1"/>
                <w:szCs w:val="24"/>
              </w:rPr>
              <w:t>基金保管機構</w:t>
            </w:r>
            <w:r w:rsidRPr="006263FE">
              <w:rPr>
                <w:rFonts w:ascii="Times New Roman" w:eastAsia="標楷體" w:hAnsi="Times New Roman" w:hint="eastAsia"/>
                <w:b/>
                <w:bCs/>
                <w:color w:val="000000" w:themeColor="text1"/>
                <w:szCs w:val="24"/>
              </w:rPr>
              <w:t>是否符合境外基金管理辦法第</w:t>
            </w:r>
            <w:r w:rsidRPr="006263FE">
              <w:rPr>
                <w:rFonts w:ascii="Times New Roman" w:eastAsia="標楷體" w:hAnsi="Times New Roman" w:hint="eastAsia"/>
                <w:b/>
                <w:bCs/>
                <w:color w:val="000000" w:themeColor="text1"/>
                <w:szCs w:val="24"/>
              </w:rPr>
              <w:t>25</w:t>
            </w:r>
            <w:r w:rsidRPr="006263FE">
              <w:rPr>
                <w:rFonts w:ascii="Times New Roman" w:eastAsia="標楷體" w:hAnsi="Times New Roman" w:hint="eastAsia"/>
                <w:b/>
                <w:bCs/>
                <w:color w:val="000000" w:themeColor="text1"/>
                <w:szCs w:val="24"/>
              </w:rPr>
              <w:t>條規定之資格條件。</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6D04DD9" w14:textId="77777777" w:rsidR="00150CAD" w:rsidRPr="006263FE" w:rsidRDefault="00150CAD" w:rsidP="000D4B3A">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3E67D340" w14:textId="50473C52" w:rsidR="00150CAD" w:rsidRPr="006263FE" w:rsidRDefault="00150CAD" w:rsidP="000D4B3A">
            <w:pPr>
              <w:widowControl/>
              <w:spacing w:line="320" w:lineRule="exact"/>
              <w:rPr>
                <w:rFonts w:ascii="標楷體" w:eastAsia="標楷體" w:hAnsi="標楷體"/>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F5199" w14:textId="0C3AC875" w:rsidR="00150CAD" w:rsidRPr="006263FE" w:rsidRDefault="00150CAD" w:rsidP="00F36833">
            <w:pPr>
              <w:pStyle w:val="a7"/>
              <w:numPr>
                <w:ilvl w:val="0"/>
                <w:numId w:val="12"/>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請說明基金保管機構之註冊地。</w:t>
            </w:r>
          </w:p>
          <w:p w14:paraId="302019E3" w14:textId="39A277FF" w:rsidR="00150CAD" w:rsidRPr="006263FE" w:rsidRDefault="00150CAD" w:rsidP="00F36833">
            <w:pPr>
              <w:pStyle w:val="a7"/>
              <w:numPr>
                <w:ilvl w:val="0"/>
                <w:numId w:val="12"/>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請說明保管機構信用評等是否符合規定。</w:t>
            </w:r>
          </w:p>
        </w:tc>
        <w:tc>
          <w:tcPr>
            <w:tcW w:w="18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DF8EC" w14:textId="43B058D2" w:rsidR="00150CAD" w:rsidRPr="006263FE" w:rsidRDefault="00150CAD" w:rsidP="00BA1B0B">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shd w:val="clear" w:color="auto" w:fill="FFFFFF"/>
              </w:rPr>
              <w:t>【請註明相關文件頁碼，以下項目同】</w:t>
            </w:r>
          </w:p>
        </w:tc>
      </w:tr>
      <w:tr w:rsidR="00150CAD" w:rsidRPr="006263FE" w14:paraId="67A5F69B" w14:textId="3FCEF352"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40FF4145" w14:textId="77777777" w:rsidR="00150CAD" w:rsidRPr="006263FE" w:rsidRDefault="00150CAD" w:rsidP="004D3850">
            <w:pPr>
              <w:widowControl/>
              <w:spacing w:line="320" w:lineRule="exact"/>
              <w:jc w:val="both"/>
              <w:rPr>
                <w:rFonts w:ascii="Times New Roman" w:eastAsia="標楷體" w:hAnsi="Times New Roman"/>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1B77CFEE" w14:textId="77777777" w:rsidR="00150CAD" w:rsidRPr="006263FE" w:rsidRDefault="00150CAD" w:rsidP="004D3850">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EAB14" w14:textId="315B3DEA" w:rsidR="00150CAD" w:rsidRPr="006263FE" w:rsidRDefault="00150CAD" w:rsidP="004D3850">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rPr>
              <w:t>補充說明事項：</w:t>
            </w:r>
          </w:p>
        </w:tc>
      </w:tr>
      <w:tr w:rsidR="00150CAD" w:rsidRPr="006263FE" w14:paraId="53609DB9" w14:textId="5B4E9756" w:rsidTr="00150CAD">
        <w:trPr>
          <w:trHeight w:val="590"/>
          <w:jc w:val="center"/>
        </w:trPr>
        <w:tc>
          <w:tcPr>
            <w:tcW w:w="258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12B7275" w14:textId="77777777" w:rsidR="00150CAD" w:rsidRPr="006263FE" w:rsidRDefault="00150CAD" w:rsidP="004D3850">
            <w:pPr>
              <w:widowControl/>
              <w:spacing w:line="320" w:lineRule="exact"/>
              <w:jc w:val="both"/>
              <w:rPr>
                <w:rFonts w:ascii="Times New Roman" w:eastAsia="標楷體" w:hAnsi="Times New Roman"/>
                <w:color w:val="000000" w:themeColor="text1"/>
                <w:szCs w:val="24"/>
              </w:rPr>
            </w:pPr>
          </w:p>
        </w:tc>
        <w:tc>
          <w:tcPr>
            <w:tcW w:w="125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AD2BC3C" w14:textId="77777777" w:rsidR="00150CAD" w:rsidRPr="006263FE" w:rsidRDefault="00150CAD" w:rsidP="004D3850">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6B9077A" w14:textId="3CBD258B" w:rsidR="00150CAD" w:rsidRPr="006263FE" w:rsidRDefault="00150CAD" w:rsidP="000156D3">
            <w:pPr>
              <w:spacing w:line="320" w:lineRule="exact"/>
              <w:jc w:val="both"/>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6A5418E9" w14:textId="25D7ED0F" w:rsidTr="00150CAD">
        <w:trPr>
          <w:trHeight w:val="425"/>
          <w:jc w:val="center"/>
        </w:trPr>
        <w:tc>
          <w:tcPr>
            <w:tcW w:w="147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04D13E6A" w14:textId="5952B2DF" w:rsidR="00150CAD" w:rsidRPr="006263FE" w:rsidRDefault="00150CAD" w:rsidP="00A30975">
            <w:pPr>
              <w:spacing w:line="320" w:lineRule="exact"/>
              <w:jc w:val="both"/>
              <w:rPr>
                <w:rFonts w:ascii="Times New Roman" w:eastAsia="標楷體" w:hAnsi="Times New Roman"/>
                <w:color w:val="000000" w:themeColor="text1"/>
                <w:szCs w:val="24"/>
                <w:shd w:val="clear" w:color="auto" w:fill="FFFFFF"/>
              </w:rPr>
            </w:pPr>
            <w:r w:rsidRPr="006263FE">
              <w:rPr>
                <w:rFonts w:eastAsia="標楷體" w:hint="eastAsia"/>
                <w:b/>
                <w:color w:val="000000" w:themeColor="text1"/>
                <w:sz w:val="28"/>
                <w:szCs w:val="28"/>
              </w:rPr>
              <w:t>境外基金相關</w:t>
            </w:r>
            <w:r w:rsidRPr="006263FE">
              <w:rPr>
                <w:rFonts w:ascii="Times New Roman" w:eastAsia="標楷體" w:hAnsi="Times New Roman" w:hint="eastAsia"/>
                <w:b/>
                <w:bCs/>
                <w:color w:val="000000" w:themeColor="text1"/>
                <w:sz w:val="28"/>
                <w:szCs w:val="28"/>
              </w:rPr>
              <w:t>事項</w:t>
            </w:r>
          </w:p>
        </w:tc>
      </w:tr>
      <w:tr w:rsidR="00150CAD" w:rsidRPr="006263FE" w14:paraId="0BE0129D" w14:textId="1D50FAA6" w:rsidTr="00150CAD">
        <w:trPr>
          <w:trHeight w:val="1587"/>
          <w:jc w:val="center"/>
        </w:trPr>
        <w:tc>
          <w:tcPr>
            <w:tcW w:w="2584"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2D9E39BA" w14:textId="24017EA0" w:rsidR="00150CAD" w:rsidRPr="006263FE" w:rsidRDefault="00150CAD" w:rsidP="00F36833">
            <w:pPr>
              <w:pStyle w:val="a7"/>
              <w:widowControl/>
              <w:numPr>
                <w:ilvl w:val="0"/>
                <w:numId w:val="4"/>
              </w:numPr>
              <w:spacing w:line="320" w:lineRule="exact"/>
              <w:jc w:val="both"/>
              <w:rPr>
                <w:rFonts w:eastAsia="標楷體"/>
                <w:b/>
                <w:color w:val="000000" w:themeColor="text1"/>
              </w:rPr>
            </w:pPr>
            <w:r w:rsidRPr="006263FE">
              <w:rPr>
                <w:rFonts w:ascii="Times New Roman" w:eastAsia="標楷體" w:hAnsi="Times New Roman" w:hint="eastAsia"/>
                <w:b/>
                <w:color w:val="000000" w:themeColor="text1"/>
                <w:szCs w:val="24"/>
              </w:rPr>
              <w:lastRenderedPageBreak/>
              <w:t>投資標的及投資比例，是否符合該類型基金之規範。</w:t>
            </w:r>
          </w:p>
        </w:tc>
        <w:tc>
          <w:tcPr>
            <w:tcW w:w="1259" w:type="dxa"/>
            <w:vMerge w:val="restart"/>
            <w:tcBorders>
              <w:left w:val="single" w:sz="4" w:space="0" w:color="000000"/>
              <w:right w:val="single" w:sz="4" w:space="0" w:color="auto"/>
            </w:tcBorders>
            <w:shd w:val="clear" w:color="auto" w:fill="auto"/>
            <w:tcMar>
              <w:top w:w="0" w:type="dxa"/>
              <w:left w:w="108" w:type="dxa"/>
              <w:bottom w:w="0" w:type="dxa"/>
              <w:right w:w="108" w:type="dxa"/>
            </w:tcMar>
          </w:tcPr>
          <w:p w14:paraId="2C3C8C02" w14:textId="77777777" w:rsidR="00150CAD" w:rsidRPr="006263FE" w:rsidRDefault="00150CAD" w:rsidP="00AC5827">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2A196CD6" w14:textId="29D3E81E" w:rsidR="00150CAD" w:rsidRPr="006263FE" w:rsidRDefault="00150CAD" w:rsidP="00AC5827">
            <w:pPr>
              <w:widowControl/>
              <w:spacing w:line="320" w:lineRule="exact"/>
              <w:rPr>
                <w:rFonts w:ascii="標楷體" w:eastAsia="標楷體" w:hAnsi="標楷體"/>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029F1D" w14:textId="5007A4E8" w:rsidR="00150CAD" w:rsidRPr="006263FE" w:rsidRDefault="00150CAD" w:rsidP="00F36833">
            <w:pPr>
              <w:pStyle w:val="a7"/>
              <w:numPr>
                <w:ilvl w:val="0"/>
                <w:numId w:val="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投資策略與標的。</w:t>
            </w:r>
          </w:p>
          <w:p w14:paraId="793D94A4" w14:textId="26073EE9" w:rsidR="00150CAD" w:rsidRPr="006263FE" w:rsidRDefault="00150CAD" w:rsidP="00F36833">
            <w:pPr>
              <w:pStyle w:val="a7"/>
              <w:numPr>
                <w:ilvl w:val="0"/>
                <w:numId w:val="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投資類別及比重，包含現金及約當現金。</w:t>
            </w:r>
          </w:p>
          <w:p w14:paraId="580EFFEB" w14:textId="16390C61" w:rsidR="00150CAD" w:rsidRPr="006263FE" w:rsidRDefault="00150CAD" w:rsidP="00F36833">
            <w:pPr>
              <w:pStyle w:val="a7"/>
              <w:numPr>
                <w:ilvl w:val="0"/>
                <w:numId w:val="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投資國家或區域</w:t>
            </w:r>
            <w:r w:rsidRPr="006263FE">
              <w:rPr>
                <w:rFonts w:ascii="Times New Roman" w:eastAsia="標楷體" w:hAnsi="Times New Roman" w:hint="eastAsia"/>
                <w:color w:val="000000" w:themeColor="text1"/>
                <w:szCs w:val="24"/>
              </w:rPr>
              <w:t>及比重。</w:t>
            </w:r>
          </w:p>
          <w:p w14:paraId="2C712689" w14:textId="6FD4DF3F" w:rsidR="00150CAD" w:rsidRPr="006263FE" w:rsidRDefault="00150CAD" w:rsidP="00F36833">
            <w:pPr>
              <w:pStyle w:val="a7"/>
              <w:numPr>
                <w:ilvl w:val="0"/>
                <w:numId w:val="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債券投資部位之</w:t>
            </w:r>
            <w:r w:rsidRPr="006263FE">
              <w:rPr>
                <w:rFonts w:ascii="Times New Roman" w:eastAsia="標楷體" w:hAnsi="Times New Roman"/>
                <w:color w:val="000000" w:themeColor="text1"/>
                <w:szCs w:val="24"/>
              </w:rPr>
              <w:t>標的信評</w:t>
            </w:r>
            <w:r w:rsidRPr="006263FE">
              <w:rPr>
                <w:rFonts w:ascii="Times New Roman" w:eastAsia="標楷體" w:hAnsi="Times New Roman" w:hint="eastAsia"/>
                <w:color w:val="000000" w:themeColor="text1"/>
                <w:szCs w:val="24"/>
              </w:rPr>
              <w:t>及比重。</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09DADBA0" w14:textId="6783B446" w:rsidR="00150CAD" w:rsidRPr="006263FE" w:rsidRDefault="00150CAD" w:rsidP="0035532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shd w:val="clear" w:color="auto" w:fill="FFFFFF"/>
              </w:rPr>
              <w:t>【請註明相關文件頁碼，以下項目同】</w:t>
            </w:r>
          </w:p>
        </w:tc>
      </w:tr>
      <w:tr w:rsidR="00150CAD" w:rsidRPr="006263FE" w14:paraId="6C38FEEF" w14:textId="6072E830"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581810C" w14:textId="77777777" w:rsidR="00150CAD" w:rsidRPr="006263FE" w:rsidRDefault="00150CAD" w:rsidP="00F36833">
            <w:pPr>
              <w:pStyle w:val="a7"/>
              <w:widowControl/>
              <w:numPr>
                <w:ilvl w:val="0"/>
                <w:numId w:val="4"/>
              </w:numPr>
              <w:spacing w:line="320" w:lineRule="exact"/>
              <w:ind w:left="465" w:hanging="567"/>
              <w:jc w:val="both"/>
              <w:rPr>
                <w:rFonts w:eastAsia="標楷體"/>
                <w:b/>
                <w:color w:val="000000" w:themeColor="text1"/>
              </w:rPr>
            </w:pPr>
          </w:p>
        </w:tc>
        <w:tc>
          <w:tcPr>
            <w:tcW w:w="1259" w:type="dxa"/>
            <w:vMerge/>
            <w:tcBorders>
              <w:left w:val="single" w:sz="4" w:space="0" w:color="000000"/>
              <w:right w:val="single" w:sz="4" w:space="0" w:color="auto"/>
            </w:tcBorders>
            <w:shd w:val="clear" w:color="auto" w:fill="auto"/>
            <w:tcMar>
              <w:top w:w="0" w:type="dxa"/>
              <w:left w:w="108" w:type="dxa"/>
              <w:bottom w:w="0" w:type="dxa"/>
              <w:right w:w="108" w:type="dxa"/>
            </w:tcMar>
          </w:tcPr>
          <w:p w14:paraId="3440A990" w14:textId="77777777" w:rsidR="00150CAD" w:rsidRPr="006263FE" w:rsidRDefault="00150CAD" w:rsidP="0035532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E9BCFF9" w14:textId="77777777" w:rsidR="00150CAD" w:rsidRPr="006263FE" w:rsidRDefault="00150CAD" w:rsidP="00355321">
            <w:pPr>
              <w:spacing w:line="320" w:lineRule="exact"/>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3C1D492D" w14:textId="0AE638BF" w:rsidR="00150CAD" w:rsidRPr="006263FE" w:rsidRDefault="00150CAD" w:rsidP="00F36833">
            <w:pPr>
              <w:pStyle w:val="a7"/>
              <w:numPr>
                <w:ilvl w:val="0"/>
                <w:numId w:val="1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基金中文名稱與基金投資標的策略是否相符：□是</w:t>
            </w:r>
            <w:r w:rsidRPr="006263FE">
              <w:rPr>
                <w:rFonts w:ascii="Times New Roman" w:eastAsia="標楷體" w:hAnsi="Times New Roman" w:hint="eastAsia"/>
                <w:color w:val="000000" w:themeColor="text1"/>
                <w:szCs w:val="24"/>
              </w:rPr>
              <w:t xml:space="preserve"> </w:t>
            </w:r>
            <w:r w:rsidRPr="006263FE">
              <w:rPr>
                <w:rFonts w:ascii="Times New Roman" w:eastAsia="標楷體" w:hAnsi="Times New Roman" w:hint="eastAsia"/>
                <w:color w:val="000000" w:themeColor="text1"/>
                <w:szCs w:val="24"/>
              </w:rPr>
              <w:t>□否</w:t>
            </w:r>
          </w:p>
          <w:p w14:paraId="77A2E9F9" w14:textId="4024C838" w:rsidR="00150CAD" w:rsidRPr="006263FE" w:rsidRDefault="00150CAD" w:rsidP="00F36833">
            <w:pPr>
              <w:pStyle w:val="a7"/>
              <w:numPr>
                <w:ilvl w:val="0"/>
                <w:numId w:val="1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基金中文名稱是否未使人誤信能保證本金之安全或保證獲利</w:t>
            </w:r>
            <w:r w:rsidRPr="006263FE">
              <w:rPr>
                <w:rFonts w:ascii="Times New Roman" w:eastAsia="標楷體" w:hAnsi="Times New Roman"/>
                <w:color w:val="000000" w:themeColor="text1"/>
                <w:szCs w:val="24"/>
              </w:rPr>
              <w:t>：</w:t>
            </w:r>
            <w:r w:rsidRPr="006263FE">
              <w:rPr>
                <w:rFonts w:ascii="Times New Roman" w:eastAsia="標楷體" w:hAnsi="Times New Roman" w:hint="eastAsia"/>
                <w:color w:val="000000" w:themeColor="text1"/>
                <w:szCs w:val="24"/>
              </w:rPr>
              <w:t>□是</w:t>
            </w:r>
            <w:r w:rsidRPr="006263FE">
              <w:rPr>
                <w:rFonts w:ascii="Times New Roman" w:eastAsia="標楷體" w:hAnsi="Times New Roman"/>
                <w:color w:val="000000" w:themeColor="text1"/>
                <w:szCs w:val="24"/>
              </w:rPr>
              <w:t xml:space="preserve"> </w:t>
            </w:r>
            <w:r w:rsidRPr="006263FE">
              <w:rPr>
                <w:rFonts w:ascii="Times New Roman" w:eastAsia="標楷體" w:hAnsi="Times New Roman" w:hint="eastAsia"/>
                <w:color w:val="000000" w:themeColor="text1"/>
                <w:szCs w:val="24"/>
              </w:rPr>
              <w:t>□否</w:t>
            </w:r>
          </w:p>
          <w:p w14:paraId="3A867B6B" w14:textId="304EF125" w:rsidR="00150CAD" w:rsidRPr="006263FE" w:rsidRDefault="00150CAD" w:rsidP="00F36833">
            <w:pPr>
              <w:pStyle w:val="a7"/>
              <w:numPr>
                <w:ilvl w:val="0"/>
                <w:numId w:val="1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本基金如有投資債券，請說明下列問題：</w:t>
            </w:r>
          </w:p>
          <w:p w14:paraId="54398A5E" w14:textId="20A8318E" w:rsidR="00150CAD" w:rsidRPr="00BA11A6" w:rsidRDefault="00150CAD" w:rsidP="00BA11A6">
            <w:pPr>
              <w:pStyle w:val="Default"/>
              <w:numPr>
                <w:ilvl w:val="0"/>
                <w:numId w:val="16"/>
              </w:numPr>
              <w:tabs>
                <w:tab w:val="left" w:pos="543"/>
              </w:tabs>
              <w:ind w:left="880" w:hanging="400"/>
              <w:jc w:val="both"/>
              <w:rPr>
                <w:rFonts w:ascii="Times New Roman" w:hAnsi="Times New Roman"/>
                <w:color w:val="000000" w:themeColor="text1"/>
              </w:rPr>
            </w:pPr>
            <w:r w:rsidRPr="006263FE">
              <w:rPr>
                <w:rFonts w:ascii="Times New Roman" w:hAnsi="Times New Roman" w:hint="eastAsia"/>
                <w:color w:val="000000" w:themeColor="text1"/>
              </w:rPr>
              <w:t>是</w:t>
            </w:r>
            <w:r w:rsidRPr="006263FE">
              <w:rPr>
                <w:rFonts w:ascii="Times New Roman" w:hAnsi="Times New Roman" w:cs="Times New Roman" w:hint="eastAsia"/>
                <w:color w:val="000000" w:themeColor="text1"/>
              </w:rPr>
              <w:t>否投資於非投資等級債券</w:t>
            </w:r>
            <w:r w:rsidRPr="001746E2">
              <w:rPr>
                <w:rFonts w:ascii="Times New Roman" w:hAnsi="Times New Roman" w:hint="eastAsia"/>
                <w:color w:val="000000" w:themeColor="text1"/>
              </w:rPr>
              <w:t>及符合美國</w:t>
            </w:r>
            <w:r w:rsidRPr="001746E2">
              <w:rPr>
                <w:rFonts w:ascii="Times New Roman" w:hAnsi="Times New Roman"/>
                <w:color w:val="000000" w:themeColor="text1"/>
              </w:rPr>
              <w:t>Rule 144A</w:t>
            </w:r>
            <w:r w:rsidRPr="001746E2">
              <w:rPr>
                <w:rFonts w:ascii="Times New Roman" w:hAnsi="Times New Roman" w:hint="eastAsia"/>
                <w:color w:val="000000" w:themeColor="text1"/>
              </w:rPr>
              <w:t>規定之</w:t>
            </w:r>
            <w:r w:rsidRPr="001746E2">
              <w:rPr>
                <w:rFonts w:ascii="Times New Roman" w:hAnsi="Times New Roman" w:cs="Times New Roman" w:hint="eastAsia"/>
                <w:color w:val="000000" w:themeColor="text1"/>
              </w:rPr>
              <w:t>債券</w:t>
            </w:r>
            <w:r w:rsidRPr="00BA11A6">
              <w:rPr>
                <w:rFonts w:ascii="Times New Roman" w:hAnsi="Times New Roman" w:cs="Times New Roman" w:hint="eastAsia"/>
                <w:color w:val="000000" w:themeColor="text1"/>
              </w:rPr>
              <w:t>：□是</w:t>
            </w:r>
            <w:r w:rsidRPr="00BA11A6">
              <w:rPr>
                <w:rFonts w:ascii="Times New Roman" w:hAnsi="Times New Roman" w:cs="Times New Roman"/>
                <w:color w:val="000000" w:themeColor="text1"/>
              </w:rPr>
              <w:t xml:space="preserve"> </w:t>
            </w:r>
            <w:proofErr w:type="gramStart"/>
            <w:r w:rsidRPr="00BA11A6">
              <w:rPr>
                <w:rFonts w:ascii="Times New Roman" w:hAnsi="Times New Roman" w:cs="Times New Roman" w:hint="eastAsia"/>
                <w:color w:val="000000" w:themeColor="text1"/>
              </w:rPr>
              <w:t>□否</w:t>
            </w:r>
            <w:proofErr w:type="gramEnd"/>
            <w:r w:rsidRPr="00BA11A6">
              <w:rPr>
                <w:rFonts w:ascii="Times New Roman" w:hAnsi="Times New Roman" w:cs="Times New Roman" w:hint="eastAsia"/>
                <w:color w:val="000000" w:themeColor="text1"/>
              </w:rPr>
              <w:t>，如是，請說明投資比重。</w:t>
            </w:r>
          </w:p>
          <w:p w14:paraId="3BDDE4DB" w14:textId="17BA10E4" w:rsidR="00150CAD" w:rsidRPr="001746E2" w:rsidRDefault="00150CAD" w:rsidP="001746E2">
            <w:pPr>
              <w:pStyle w:val="Default"/>
              <w:numPr>
                <w:ilvl w:val="0"/>
                <w:numId w:val="16"/>
              </w:numPr>
              <w:tabs>
                <w:tab w:val="left" w:pos="543"/>
              </w:tabs>
              <w:ind w:left="880" w:hanging="400"/>
              <w:jc w:val="both"/>
              <w:rPr>
                <w:rFonts w:ascii="Times New Roman" w:hAnsi="Times New Roman"/>
                <w:strike/>
                <w:color w:val="FF0000"/>
              </w:rPr>
            </w:pPr>
            <w:r w:rsidRPr="006263FE">
              <w:rPr>
                <w:rFonts w:ascii="Times New Roman" w:hAnsi="Times New Roman" w:cs="Times New Roman" w:hint="eastAsia"/>
                <w:color w:val="000000" w:themeColor="text1"/>
              </w:rPr>
              <w:t>是否投資</w:t>
            </w:r>
            <w:r w:rsidRPr="006263FE">
              <w:rPr>
                <w:rFonts w:ascii="Times New Roman" w:hAnsi="Times New Roman" w:hint="eastAsia"/>
                <w:color w:val="000000" w:themeColor="text1"/>
              </w:rPr>
              <w:t>於</w:t>
            </w:r>
            <w:r w:rsidRPr="006263FE">
              <w:rPr>
                <w:rFonts w:ascii="Times New Roman" w:hAnsi="Times New Roman"/>
                <w:color w:val="000000" w:themeColor="text1"/>
              </w:rPr>
              <w:t>TLAC</w:t>
            </w:r>
            <w:r w:rsidRPr="006263FE">
              <w:rPr>
                <w:rFonts w:ascii="Times New Roman" w:hAnsi="Times New Roman" w:hint="eastAsia"/>
                <w:color w:val="000000" w:themeColor="text1"/>
              </w:rPr>
              <w:t>債券及</w:t>
            </w:r>
            <w:proofErr w:type="spellStart"/>
            <w:r w:rsidRPr="006263FE">
              <w:rPr>
                <w:rFonts w:ascii="Times New Roman" w:hAnsi="Times New Roman"/>
                <w:color w:val="000000" w:themeColor="text1"/>
              </w:rPr>
              <w:t>CoCo</w:t>
            </w:r>
            <w:proofErr w:type="spellEnd"/>
            <w:r w:rsidRPr="006263FE">
              <w:rPr>
                <w:rFonts w:ascii="Times New Roman" w:hAnsi="Times New Roman" w:hint="eastAsia"/>
                <w:color w:val="000000" w:themeColor="text1"/>
              </w:rPr>
              <w:t>債券：□是</w:t>
            </w:r>
            <w:r w:rsidRPr="006263FE">
              <w:rPr>
                <w:rFonts w:ascii="Times New Roman" w:hAnsi="Times New Roman"/>
                <w:color w:val="000000" w:themeColor="text1"/>
              </w:rPr>
              <w:t xml:space="preserve"> </w:t>
            </w:r>
            <w:proofErr w:type="gramStart"/>
            <w:r w:rsidRPr="006263FE">
              <w:rPr>
                <w:rFonts w:ascii="Times New Roman" w:hAnsi="Times New Roman" w:hint="eastAsia"/>
                <w:color w:val="000000" w:themeColor="text1"/>
              </w:rPr>
              <w:t>□否</w:t>
            </w:r>
            <w:proofErr w:type="gramEnd"/>
            <w:r w:rsidRPr="006263FE">
              <w:rPr>
                <w:rFonts w:ascii="Times New Roman" w:hAnsi="Times New Roman" w:hint="eastAsia"/>
                <w:color w:val="000000" w:themeColor="text1"/>
              </w:rPr>
              <w:t>，如是，請分別說明投資比重。</w:t>
            </w:r>
          </w:p>
        </w:tc>
      </w:tr>
      <w:tr w:rsidR="00150CAD" w:rsidRPr="006263FE" w14:paraId="2079DE2B" w14:textId="1305D685" w:rsidTr="00150CAD">
        <w:trPr>
          <w:trHeight w:val="567"/>
          <w:jc w:val="center"/>
        </w:trPr>
        <w:tc>
          <w:tcPr>
            <w:tcW w:w="258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1A695A79" w14:textId="77777777" w:rsidR="00150CAD" w:rsidRPr="006263FE" w:rsidRDefault="00150CAD" w:rsidP="00F36833">
            <w:pPr>
              <w:pStyle w:val="a7"/>
              <w:widowControl/>
              <w:numPr>
                <w:ilvl w:val="0"/>
                <w:numId w:val="4"/>
              </w:numPr>
              <w:spacing w:line="320" w:lineRule="exact"/>
              <w:ind w:left="465" w:hanging="567"/>
              <w:jc w:val="both"/>
              <w:rPr>
                <w:rFonts w:eastAsia="標楷體"/>
                <w:b/>
                <w:color w:val="000000" w:themeColor="text1"/>
              </w:rPr>
            </w:pPr>
          </w:p>
        </w:tc>
        <w:tc>
          <w:tcPr>
            <w:tcW w:w="1259"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14:paraId="56C088B5" w14:textId="77777777" w:rsidR="00150CAD" w:rsidRPr="006263FE" w:rsidRDefault="00150CAD" w:rsidP="00355321">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18D51931" w14:textId="09D25A2B"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2F6384F2" w14:textId="36C3BD51" w:rsidTr="00150CAD">
        <w:trPr>
          <w:trHeight w:val="590"/>
          <w:jc w:val="center"/>
        </w:trPr>
        <w:tc>
          <w:tcPr>
            <w:tcW w:w="2584"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1CCE6E0C" w14:textId="5727A6F8" w:rsidR="00150CAD" w:rsidRPr="006263FE" w:rsidRDefault="00150CAD" w:rsidP="00431F68">
            <w:pPr>
              <w:pStyle w:val="a7"/>
              <w:widowControl/>
              <w:numPr>
                <w:ilvl w:val="0"/>
                <w:numId w:val="4"/>
              </w:numPr>
              <w:spacing w:line="320" w:lineRule="exact"/>
              <w:jc w:val="both"/>
              <w:rPr>
                <w:rFonts w:eastAsia="標楷體"/>
                <w:b/>
                <w:color w:val="000000" w:themeColor="text1"/>
              </w:rPr>
            </w:pPr>
            <w:r w:rsidRPr="006263FE">
              <w:rPr>
                <w:rFonts w:ascii="Times New Roman" w:eastAsia="標楷體" w:hAnsi="Times New Roman" w:hint="eastAsia"/>
                <w:b/>
                <w:color w:val="000000" w:themeColor="text1"/>
                <w:szCs w:val="24"/>
              </w:rPr>
              <w:t>基金是否符合境外基金管理辦法第</w:t>
            </w:r>
            <w:r w:rsidRPr="006263FE">
              <w:rPr>
                <w:rFonts w:ascii="Times New Roman" w:eastAsia="標楷體" w:hAnsi="Times New Roman" w:hint="eastAsia"/>
                <w:b/>
                <w:color w:val="000000" w:themeColor="text1"/>
                <w:szCs w:val="24"/>
              </w:rPr>
              <w:t>23</w:t>
            </w:r>
            <w:r w:rsidRPr="006263FE">
              <w:rPr>
                <w:rFonts w:ascii="Times New Roman" w:eastAsia="標楷體" w:hAnsi="Times New Roman" w:hint="eastAsia"/>
                <w:b/>
                <w:color w:val="000000" w:themeColor="text1"/>
                <w:szCs w:val="24"/>
              </w:rPr>
              <w:t>條規定之資格條件。</w:t>
            </w:r>
          </w:p>
        </w:tc>
        <w:tc>
          <w:tcPr>
            <w:tcW w:w="1259" w:type="dxa"/>
            <w:vMerge w:val="restart"/>
            <w:tcBorders>
              <w:left w:val="single" w:sz="4" w:space="0" w:color="000000"/>
              <w:right w:val="single" w:sz="4" w:space="0" w:color="auto"/>
            </w:tcBorders>
            <w:shd w:val="clear" w:color="auto" w:fill="auto"/>
            <w:tcMar>
              <w:top w:w="0" w:type="dxa"/>
              <w:left w:w="108" w:type="dxa"/>
              <w:bottom w:w="0" w:type="dxa"/>
              <w:right w:w="108" w:type="dxa"/>
            </w:tcMar>
          </w:tcPr>
          <w:p w14:paraId="7B8BCDF6"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3D696089"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36607A55" w14:textId="733267EE" w:rsidR="00150CAD" w:rsidRPr="006263FE" w:rsidRDefault="00150CAD" w:rsidP="00E776C1">
            <w:pPr>
              <w:widowControl/>
              <w:spacing w:line="320" w:lineRule="exact"/>
              <w:rPr>
                <w:rFonts w:ascii="標楷體" w:eastAsia="標楷體" w:hAnsi="標楷體"/>
                <w:color w:val="000000" w:themeColor="text1"/>
                <w:szCs w:val="24"/>
              </w:rPr>
            </w:pPr>
          </w:p>
        </w:tc>
        <w:tc>
          <w:tcPr>
            <w:tcW w:w="9033" w:type="dxa"/>
            <w:gridSpan w:val="2"/>
            <w:tcBorders>
              <w:top w:val="single" w:sz="4" w:space="0" w:color="000000"/>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920F221" w14:textId="27818623" w:rsidR="00150CAD" w:rsidRPr="006263FE" w:rsidRDefault="00150CAD" w:rsidP="00431F68">
            <w:pPr>
              <w:pStyle w:val="a7"/>
              <w:numPr>
                <w:ilvl w:val="0"/>
                <w:numId w:val="6"/>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境外基金管理機構是否已出具符合境外基金管理辦法第</w:t>
            </w:r>
            <w:r w:rsidRPr="006263FE">
              <w:rPr>
                <w:rFonts w:ascii="Times New Roman" w:eastAsia="標楷體" w:hAnsi="Times New Roman" w:hint="eastAsia"/>
                <w:color w:val="000000" w:themeColor="text1"/>
                <w:szCs w:val="24"/>
              </w:rPr>
              <w:t>23</w:t>
            </w:r>
            <w:r w:rsidRPr="006263FE">
              <w:rPr>
                <w:rFonts w:ascii="Times New Roman" w:eastAsia="標楷體" w:hAnsi="Times New Roman" w:hint="eastAsia"/>
                <w:color w:val="000000" w:themeColor="text1"/>
                <w:szCs w:val="24"/>
              </w:rPr>
              <w:t>條第</w:t>
            </w:r>
            <w:r w:rsidRPr="006263FE">
              <w:rPr>
                <w:rFonts w:ascii="Times New Roman" w:eastAsia="標楷體" w:hAnsi="Times New Roman" w:hint="eastAsia"/>
                <w:color w:val="000000" w:themeColor="text1"/>
                <w:szCs w:val="24"/>
              </w:rPr>
              <w:t>1</w:t>
            </w:r>
            <w:r w:rsidRPr="006263FE">
              <w:rPr>
                <w:rFonts w:ascii="Times New Roman" w:eastAsia="標楷體" w:hAnsi="Times New Roman" w:hint="eastAsia"/>
                <w:color w:val="000000" w:themeColor="text1"/>
                <w:szCs w:val="24"/>
              </w:rPr>
              <w:t>項第</w:t>
            </w:r>
            <w:r w:rsidRPr="006263FE">
              <w:rPr>
                <w:rFonts w:ascii="Times New Roman" w:eastAsia="標楷體" w:hAnsi="Times New Roman" w:hint="eastAsia"/>
                <w:color w:val="000000" w:themeColor="text1"/>
                <w:szCs w:val="24"/>
              </w:rPr>
              <w:t>1</w:t>
            </w:r>
            <w:r w:rsidRPr="006263FE">
              <w:rPr>
                <w:rFonts w:ascii="Times New Roman" w:eastAsia="標楷體" w:hAnsi="Times New Roman" w:hint="eastAsia"/>
                <w:color w:val="000000" w:themeColor="text1"/>
                <w:szCs w:val="24"/>
              </w:rPr>
              <w:t>款至第</w:t>
            </w:r>
            <w:r w:rsidRPr="006263FE">
              <w:rPr>
                <w:rFonts w:ascii="Times New Roman" w:eastAsia="標楷體" w:hAnsi="Times New Roman" w:hint="eastAsia"/>
                <w:color w:val="000000" w:themeColor="text1"/>
                <w:szCs w:val="24"/>
              </w:rPr>
              <w:t>5</w:t>
            </w:r>
            <w:r w:rsidRPr="006263FE">
              <w:rPr>
                <w:rFonts w:ascii="Times New Roman" w:eastAsia="標楷體" w:hAnsi="Times New Roman" w:hint="eastAsia"/>
                <w:color w:val="000000" w:themeColor="text1"/>
                <w:szCs w:val="24"/>
              </w:rPr>
              <w:t>款規定之聲明書：□是</w:t>
            </w:r>
            <w:r w:rsidRPr="006263FE">
              <w:rPr>
                <w:rFonts w:ascii="Times New Roman" w:eastAsia="標楷體" w:hAnsi="Times New Roman"/>
                <w:color w:val="000000" w:themeColor="text1"/>
                <w:szCs w:val="24"/>
              </w:rPr>
              <w:t xml:space="preserve"> </w:t>
            </w:r>
            <w:r w:rsidRPr="006263FE">
              <w:rPr>
                <w:rFonts w:ascii="Times New Roman" w:eastAsia="標楷體" w:hAnsi="Times New Roman" w:hint="eastAsia"/>
                <w:color w:val="000000" w:themeColor="text1"/>
                <w:szCs w:val="24"/>
              </w:rPr>
              <w:t>□否</w:t>
            </w:r>
          </w:p>
          <w:p w14:paraId="0FF5B1EF" w14:textId="6ACF454B" w:rsidR="00150CAD" w:rsidRPr="006263FE" w:rsidRDefault="00150CAD" w:rsidP="00431F68">
            <w:pPr>
              <w:pStyle w:val="a7"/>
              <w:numPr>
                <w:ilvl w:val="0"/>
                <w:numId w:val="6"/>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公開說明書是否明訂從事衍生性商品交易之比率不得超過主管機關所訂定之比率：□是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□否，如否</w:t>
            </w:r>
            <w:proofErr w:type="gramEnd"/>
            <w:r w:rsidRPr="006263FE">
              <w:rPr>
                <w:rFonts w:ascii="Times New Roman" w:eastAsia="標楷體" w:hAnsi="Times New Roman" w:hint="eastAsia"/>
                <w:color w:val="000000" w:themeColor="text1"/>
                <w:szCs w:val="24"/>
              </w:rPr>
              <w:t>，請洽境外基金管理機構說明其為符合主管機關所訂定之比率限制所建置之</w:t>
            </w:r>
            <w:proofErr w:type="gramStart"/>
            <w:r w:rsidRPr="006263FE">
              <w:rPr>
                <w:rFonts w:ascii="Times New Roman" w:eastAsia="標楷體" w:hAnsi="Times New Roman" w:hint="eastAsia"/>
                <w:color w:val="000000" w:themeColor="text1"/>
                <w:szCs w:val="24"/>
              </w:rPr>
              <w:t>內部控</w:t>
            </w:r>
            <w:proofErr w:type="gramEnd"/>
            <w:r w:rsidRPr="006263FE">
              <w:rPr>
                <w:rFonts w:ascii="Times New Roman" w:eastAsia="標楷體" w:hAnsi="Times New Roman" w:hint="eastAsia"/>
                <w:color w:val="000000" w:themeColor="text1"/>
                <w:szCs w:val="24"/>
              </w:rPr>
              <w:t>管機制。</w:t>
            </w:r>
          </w:p>
          <w:p w14:paraId="038AC163" w14:textId="77777777" w:rsidR="00150CAD" w:rsidRPr="006263FE" w:rsidRDefault="00150CAD" w:rsidP="00DA641F">
            <w:pPr>
              <w:pStyle w:val="a7"/>
              <w:numPr>
                <w:ilvl w:val="0"/>
                <w:numId w:val="6"/>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若從事衍生性商品交易比率超過主管機關所訂定之比率，是否申請專案豁免持有衍生性商品部位限制：□是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w:t>
            </w:r>
          </w:p>
          <w:p w14:paraId="2E41DCA8" w14:textId="2DD63346" w:rsidR="00150CAD" w:rsidRPr="006263FE" w:rsidRDefault="00150CAD" w:rsidP="00F069D4">
            <w:pPr>
              <w:pStyle w:val="a7"/>
              <w:numPr>
                <w:ilvl w:val="0"/>
                <w:numId w:val="6"/>
              </w:numPr>
              <w:spacing w:line="320" w:lineRule="exact"/>
              <w:jc w:val="both"/>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【採申請核准制之案件適用】</w:t>
            </w:r>
            <w:r w:rsidRPr="006263FE">
              <w:rPr>
                <w:rFonts w:ascii="Times New Roman" w:eastAsia="標楷體" w:hAnsi="Times New Roman" w:hint="eastAsia"/>
                <w:color w:val="000000" w:themeColor="text1"/>
                <w:szCs w:val="24"/>
              </w:rPr>
              <w:t>境外基金註冊地是否未與我國簽訂證券監理合作</w:t>
            </w:r>
            <w:r w:rsidRPr="006263FE">
              <w:rPr>
                <w:rFonts w:ascii="Times New Roman" w:eastAsia="標楷體" w:hAnsi="Times New Roman" w:hint="eastAsia"/>
                <w:color w:val="000000" w:themeColor="text1"/>
                <w:szCs w:val="24"/>
              </w:rPr>
              <w:t>MOU</w:t>
            </w:r>
            <w:r w:rsidRPr="006263FE">
              <w:rPr>
                <w:rFonts w:ascii="Times New Roman" w:eastAsia="標楷體" w:hAnsi="Times New Roman" w:hint="eastAsia"/>
                <w:color w:val="000000" w:themeColor="text1"/>
                <w:szCs w:val="24"/>
              </w:rPr>
              <w:t>，或非</w:t>
            </w:r>
            <w:r w:rsidRPr="006263FE">
              <w:rPr>
                <w:rFonts w:ascii="Times New Roman" w:eastAsia="標楷體" w:hAnsi="Times New Roman" w:hint="eastAsia"/>
                <w:color w:val="000000" w:themeColor="text1"/>
                <w:szCs w:val="24"/>
              </w:rPr>
              <w:t>I</w:t>
            </w:r>
            <w:r w:rsidRPr="006263FE">
              <w:rPr>
                <w:rFonts w:ascii="Times New Roman" w:eastAsia="標楷體" w:hAnsi="Times New Roman"/>
                <w:color w:val="000000" w:themeColor="text1"/>
                <w:szCs w:val="24"/>
              </w:rPr>
              <w:t>OSCO MMOU</w:t>
            </w:r>
            <w:r w:rsidRPr="006263FE">
              <w:rPr>
                <w:rFonts w:ascii="Times New Roman" w:eastAsia="標楷體" w:hAnsi="Times New Roman" w:hint="eastAsia"/>
                <w:color w:val="000000" w:themeColor="text1"/>
                <w:szCs w:val="24"/>
              </w:rPr>
              <w:t>簽</w:t>
            </w:r>
            <w:r w:rsidRPr="001746E2">
              <w:rPr>
                <w:rFonts w:ascii="Times New Roman" w:eastAsia="標楷體" w:hAnsi="Times New Roman" w:hint="eastAsia"/>
                <w:color w:val="000000" w:themeColor="text1"/>
                <w:szCs w:val="24"/>
              </w:rPr>
              <w:t>署</w:t>
            </w:r>
            <w:r w:rsidRPr="006263FE">
              <w:rPr>
                <w:rFonts w:ascii="Times New Roman" w:eastAsia="標楷體" w:hAnsi="Times New Roman" w:hint="eastAsia"/>
                <w:color w:val="000000" w:themeColor="text1"/>
                <w:szCs w:val="24"/>
              </w:rPr>
              <w:t>會員地：□是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w:t>
            </w:r>
          </w:p>
        </w:tc>
        <w:tc>
          <w:tcPr>
            <w:tcW w:w="1825" w:type="dxa"/>
            <w:tcBorders>
              <w:top w:val="single" w:sz="4" w:space="0" w:color="000000"/>
              <w:left w:val="single" w:sz="4" w:space="0" w:color="auto"/>
              <w:bottom w:val="single" w:sz="4" w:space="0" w:color="auto"/>
              <w:right w:val="single" w:sz="4" w:space="0" w:color="000000"/>
            </w:tcBorders>
            <w:shd w:val="clear" w:color="auto" w:fill="auto"/>
          </w:tcPr>
          <w:p w14:paraId="2FBAE157" w14:textId="77777777" w:rsidR="00150CAD" w:rsidRPr="006263FE" w:rsidRDefault="00150CAD" w:rsidP="00E776C1">
            <w:pPr>
              <w:spacing w:line="320" w:lineRule="exact"/>
              <w:jc w:val="both"/>
              <w:rPr>
                <w:rFonts w:ascii="Times New Roman" w:eastAsia="標楷體" w:hAnsi="Times New Roman"/>
                <w:color w:val="000000" w:themeColor="text1"/>
                <w:szCs w:val="24"/>
              </w:rPr>
            </w:pPr>
          </w:p>
        </w:tc>
      </w:tr>
      <w:tr w:rsidR="00150CAD" w:rsidRPr="006263FE" w14:paraId="4A55EA1C" w14:textId="2A8D376F" w:rsidTr="00150CAD">
        <w:trPr>
          <w:trHeight w:val="590"/>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5E713A26" w14:textId="77777777" w:rsidR="00150CAD" w:rsidRPr="006263FE" w:rsidRDefault="00150CAD" w:rsidP="00F36833">
            <w:pPr>
              <w:pStyle w:val="a7"/>
              <w:widowControl/>
              <w:numPr>
                <w:ilvl w:val="0"/>
                <w:numId w:val="4"/>
              </w:numPr>
              <w:spacing w:line="320" w:lineRule="exact"/>
              <w:jc w:val="both"/>
              <w:rPr>
                <w:rFonts w:eastAsia="標楷體"/>
                <w:b/>
                <w:color w:val="000000" w:themeColor="text1"/>
              </w:rPr>
            </w:pPr>
          </w:p>
        </w:tc>
        <w:tc>
          <w:tcPr>
            <w:tcW w:w="1259" w:type="dxa"/>
            <w:vMerge/>
            <w:tcBorders>
              <w:left w:val="single" w:sz="4" w:space="0" w:color="000000"/>
              <w:right w:val="single" w:sz="4" w:space="0" w:color="auto"/>
            </w:tcBorders>
            <w:shd w:val="clear" w:color="auto" w:fill="auto"/>
            <w:tcMar>
              <w:top w:w="0" w:type="dxa"/>
              <w:left w:w="108" w:type="dxa"/>
              <w:bottom w:w="0" w:type="dxa"/>
              <w:right w:w="108" w:type="dxa"/>
            </w:tcMar>
          </w:tcPr>
          <w:p w14:paraId="38D0B03A"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154B950" w14:textId="3B4E777E" w:rsidR="00150CAD" w:rsidRPr="006263FE" w:rsidRDefault="00150CAD" w:rsidP="00E776C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5D5B0269" w14:textId="0564FDB2" w:rsidTr="00150CAD">
        <w:trPr>
          <w:trHeight w:val="590"/>
          <w:jc w:val="center"/>
        </w:trPr>
        <w:tc>
          <w:tcPr>
            <w:tcW w:w="258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30F863F5" w14:textId="77777777" w:rsidR="00150CAD" w:rsidRPr="006263FE" w:rsidRDefault="00150CAD" w:rsidP="00F36833">
            <w:pPr>
              <w:pStyle w:val="a7"/>
              <w:widowControl/>
              <w:numPr>
                <w:ilvl w:val="0"/>
                <w:numId w:val="4"/>
              </w:numPr>
              <w:spacing w:line="320" w:lineRule="exact"/>
              <w:jc w:val="both"/>
              <w:rPr>
                <w:rFonts w:eastAsia="標楷體"/>
                <w:b/>
                <w:color w:val="000000" w:themeColor="text1"/>
              </w:rPr>
            </w:pPr>
          </w:p>
        </w:tc>
        <w:tc>
          <w:tcPr>
            <w:tcW w:w="1259" w:type="dxa"/>
            <w:vMerge/>
            <w:tcBorders>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14:paraId="441F87B1"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4F7BD9B0" w14:textId="1CF7684A" w:rsidR="00150CAD" w:rsidRPr="006263FE" w:rsidRDefault="00150CAD" w:rsidP="00E776C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477F71B6" w14:textId="60BEE436" w:rsidTr="00150CAD">
        <w:trPr>
          <w:trHeight w:val="637"/>
          <w:jc w:val="center"/>
        </w:trPr>
        <w:tc>
          <w:tcPr>
            <w:tcW w:w="2584"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3A54CF0" w14:textId="14610928"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lastRenderedPageBreak/>
              <w:t>擬申請</w:t>
            </w:r>
            <w:r w:rsidRPr="001746E2">
              <w:rPr>
                <w:rFonts w:ascii="Times New Roman" w:eastAsia="標楷體" w:hAnsi="Times New Roman" w:hint="eastAsia"/>
                <w:b/>
                <w:color w:val="000000" w:themeColor="text1"/>
                <w:szCs w:val="24"/>
              </w:rPr>
              <w:t>(</w:t>
            </w:r>
            <w:r w:rsidRPr="001746E2">
              <w:rPr>
                <w:rFonts w:ascii="Times New Roman" w:eastAsia="標楷體" w:hAnsi="Times New Roman" w:hint="eastAsia"/>
                <w:b/>
                <w:color w:val="000000" w:themeColor="text1"/>
                <w:szCs w:val="24"/>
              </w:rPr>
              <w:t>報</w:t>
            </w:r>
            <w:r w:rsidRPr="001746E2">
              <w:rPr>
                <w:rFonts w:ascii="Times New Roman" w:eastAsia="標楷體" w:hAnsi="Times New Roman" w:hint="eastAsia"/>
                <w:b/>
                <w:color w:val="000000" w:themeColor="text1"/>
                <w:szCs w:val="24"/>
              </w:rPr>
              <w:t>)</w:t>
            </w:r>
            <w:r w:rsidRPr="001746E2">
              <w:rPr>
                <w:rFonts w:ascii="Times New Roman" w:eastAsia="標楷體" w:hAnsi="Times New Roman" w:hint="eastAsia"/>
                <w:b/>
                <w:color w:val="000000" w:themeColor="text1"/>
                <w:szCs w:val="24"/>
              </w:rPr>
              <w:t>在</w:t>
            </w:r>
            <w:r w:rsidRPr="006263FE">
              <w:rPr>
                <w:rFonts w:ascii="Times New Roman" w:eastAsia="標楷體" w:hAnsi="Times New Roman" w:hint="eastAsia"/>
                <w:b/>
                <w:color w:val="000000" w:themeColor="text1"/>
                <w:szCs w:val="24"/>
              </w:rPr>
              <w:t>台銷售之基金級別是否公平對待國內投資人。</w:t>
            </w:r>
            <w:r w:rsidRPr="006263FE">
              <w:rPr>
                <w:rFonts w:ascii="Times New Roman" w:eastAsia="標楷體" w:hAnsi="Times New Roman"/>
                <w:b/>
                <w:color w:val="000000" w:themeColor="text1"/>
                <w:szCs w:val="24"/>
              </w:rPr>
              <w:t xml:space="preserve"> </w:t>
            </w:r>
          </w:p>
        </w:tc>
        <w:tc>
          <w:tcPr>
            <w:tcW w:w="125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2F810F5B"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078584C8" w14:textId="0536D168" w:rsidR="00150CAD" w:rsidRPr="006263FE" w:rsidRDefault="00150CAD" w:rsidP="00E776C1">
            <w:pPr>
              <w:widowControl/>
              <w:spacing w:line="320" w:lineRule="exact"/>
              <w:rPr>
                <w:rFonts w:ascii="標楷體" w:eastAsia="標楷體" w:hAnsi="標楷體"/>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484381" w14:textId="67D8074A" w:rsidR="00150CAD" w:rsidRPr="001746E2" w:rsidRDefault="00150CAD" w:rsidP="00F36833">
            <w:pPr>
              <w:pStyle w:val="a7"/>
              <w:numPr>
                <w:ilvl w:val="0"/>
                <w:numId w:val="30"/>
              </w:numPr>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請說明擬申</w:t>
            </w:r>
            <w:r w:rsidRPr="001746E2">
              <w:rPr>
                <w:rFonts w:ascii="Times New Roman" w:eastAsia="標楷體" w:hAnsi="Times New Roman" w:hint="eastAsia"/>
                <w:color w:val="000000" w:themeColor="text1"/>
                <w:szCs w:val="24"/>
              </w:rPr>
              <w:t>請</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報</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在台銷售之基金級別之成立日期、目前規模、與其他未引進在台銷售級別之比較（包括但不限於費率、配息狀況、手續費前收或後收），以及是否公平對待國內投資人。</w:t>
            </w:r>
          </w:p>
          <w:p w14:paraId="5F528553" w14:textId="7D8D8545" w:rsidR="00150CAD" w:rsidRPr="001746E2" w:rsidRDefault="00150CAD" w:rsidP="00F36833">
            <w:pPr>
              <w:pStyle w:val="a7"/>
              <w:numPr>
                <w:ilvl w:val="0"/>
                <w:numId w:val="30"/>
              </w:numPr>
              <w:spacing w:line="320" w:lineRule="exact"/>
              <w:jc w:val="both"/>
              <w:rPr>
                <w:rFonts w:ascii="Times New Roman" w:eastAsia="標楷體" w:hAnsi="Times New Roman"/>
                <w:color w:val="000000" w:themeColor="text1"/>
                <w:szCs w:val="24"/>
              </w:rPr>
            </w:pPr>
            <w:r w:rsidRPr="001746E2">
              <w:rPr>
                <w:rFonts w:ascii="Times New Roman" w:eastAsia="標楷體" w:hAnsi="Times New Roman" w:hint="eastAsia"/>
                <w:color w:val="000000" w:themeColor="text1"/>
                <w:szCs w:val="24"/>
              </w:rPr>
              <w:t>本基金如經申請核准</w:t>
            </w:r>
            <w:r w:rsidRPr="001746E2">
              <w:rPr>
                <w:rFonts w:ascii="Times New Roman" w:eastAsia="標楷體" w:hAnsi="Times New Roman"/>
                <w:color w:val="000000" w:themeColor="text1"/>
                <w:szCs w:val="24"/>
              </w:rPr>
              <w:t>/</w:t>
            </w:r>
            <w:r w:rsidRPr="001746E2">
              <w:rPr>
                <w:rFonts w:ascii="Times New Roman" w:eastAsia="標楷體" w:hAnsi="Times New Roman" w:hint="eastAsia"/>
                <w:color w:val="000000" w:themeColor="text1"/>
                <w:szCs w:val="24"/>
              </w:rPr>
              <w:t>申報生效在國內募集及銷售，未來一年是否有在國內新增銷售級別之規劃：□是</w:t>
            </w:r>
            <w:r w:rsidRPr="001746E2">
              <w:rPr>
                <w:rFonts w:ascii="Times New Roman" w:eastAsia="標楷體" w:hAnsi="Times New Roman"/>
                <w:color w:val="000000" w:themeColor="text1"/>
                <w:szCs w:val="24"/>
              </w:rPr>
              <w:t xml:space="preserve"> </w:t>
            </w:r>
            <w:proofErr w:type="gramStart"/>
            <w:r w:rsidRPr="001746E2">
              <w:rPr>
                <w:rFonts w:ascii="Times New Roman" w:eastAsia="標楷體" w:hAnsi="Times New Roman" w:hint="eastAsia"/>
                <w:color w:val="000000" w:themeColor="text1"/>
                <w:szCs w:val="24"/>
              </w:rPr>
              <w:t>□否</w:t>
            </w:r>
            <w:proofErr w:type="gramEnd"/>
            <w:r w:rsidRPr="001746E2">
              <w:rPr>
                <w:rFonts w:ascii="Times New Roman" w:eastAsia="標楷體" w:hAnsi="Times New Roman" w:hint="eastAsia"/>
                <w:color w:val="000000" w:themeColor="text1"/>
                <w:szCs w:val="24"/>
              </w:rPr>
              <w:t>，如是，請說明下列事項：</w:t>
            </w:r>
          </w:p>
          <w:p w14:paraId="7BD1BCB5" w14:textId="3B9F656D" w:rsidR="00150CAD" w:rsidRPr="006263FE" w:rsidRDefault="00150CAD" w:rsidP="00F36833">
            <w:pPr>
              <w:pStyle w:val="Default"/>
              <w:numPr>
                <w:ilvl w:val="0"/>
                <w:numId w:val="18"/>
              </w:numPr>
              <w:tabs>
                <w:tab w:val="left" w:pos="543"/>
              </w:tabs>
              <w:jc w:val="both"/>
              <w:rPr>
                <w:rFonts w:ascii="Times New Roman" w:hAnsi="Times New Roman"/>
                <w:color w:val="000000" w:themeColor="text1"/>
              </w:rPr>
            </w:pPr>
            <w:r w:rsidRPr="001746E2">
              <w:rPr>
                <w:rFonts w:ascii="Times New Roman" w:hAnsi="Times New Roman" w:hint="eastAsia"/>
                <w:color w:val="000000" w:themeColor="text1"/>
              </w:rPr>
              <w:t>請具體說明本基金於申請核准</w:t>
            </w:r>
            <w:r w:rsidRPr="001746E2">
              <w:rPr>
                <w:rFonts w:ascii="Times New Roman" w:hAnsi="Times New Roman"/>
                <w:color w:val="000000" w:themeColor="text1"/>
              </w:rPr>
              <w:t>/</w:t>
            </w:r>
            <w:r w:rsidRPr="001746E2">
              <w:rPr>
                <w:rFonts w:ascii="Times New Roman" w:hAnsi="Times New Roman" w:hint="eastAsia"/>
                <w:color w:val="000000" w:themeColor="text1"/>
              </w:rPr>
              <w:t>申</w:t>
            </w:r>
            <w:r w:rsidRPr="00DE7E54">
              <w:rPr>
                <w:rFonts w:ascii="Times New Roman" w:hAnsi="Times New Roman" w:hint="eastAsia"/>
                <w:color w:val="000000" w:themeColor="text1"/>
              </w:rPr>
              <w:t>報生效</w:t>
            </w:r>
            <w:r w:rsidRPr="006263FE">
              <w:rPr>
                <w:rFonts w:ascii="Times New Roman" w:hAnsi="Times New Roman" w:hint="eastAsia"/>
                <w:color w:val="000000" w:themeColor="text1"/>
              </w:rPr>
              <w:t>後，未來一年於我國新增銷售級別之理由。</w:t>
            </w:r>
          </w:p>
          <w:p w14:paraId="4DECA4A5" w14:textId="4EE56EF4" w:rsidR="00150CAD" w:rsidRPr="006263FE" w:rsidRDefault="00150CAD" w:rsidP="00356AF0">
            <w:pPr>
              <w:pStyle w:val="Default"/>
              <w:numPr>
                <w:ilvl w:val="0"/>
                <w:numId w:val="18"/>
              </w:numPr>
              <w:tabs>
                <w:tab w:val="left" w:pos="543"/>
              </w:tabs>
              <w:jc w:val="both"/>
              <w:rPr>
                <w:rFonts w:ascii="Times New Roman" w:hAnsi="Times New Roman"/>
                <w:color w:val="000000" w:themeColor="text1"/>
              </w:rPr>
            </w:pPr>
            <w:r w:rsidRPr="006263FE">
              <w:rPr>
                <w:rFonts w:ascii="Times New Roman" w:hAnsi="Times New Roman" w:hint="eastAsia"/>
                <w:color w:val="000000" w:themeColor="text1"/>
              </w:rPr>
              <w:t>擬新增之銷售級別於其他國家之銷售情形，是否僅於我國銷售，且該等級別相關費用</w:t>
            </w:r>
            <w:r w:rsidRPr="006263FE">
              <w:rPr>
                <w:rFonts w:ascii="Times New Roman" w:hAnsi="Times New Roman" w:hint="eastAsia"/>
                <w:color w:val="000000" w:themeColor="text1"/>
              </w:rPr>
              <w:t>(</w:t>
            </w:r>
            <w:r w:rsidRPr="006263FE">
              <w:rPr>
                <w:rFonts w:ascii="Times New Roman" w:hAnsi="Times New Roman" w:hint="eastAsia"/>
                <w:color w:val="000000" w:themeColor="text1"/>
              </w:rPr>
              <w:t>至少包括申購手續費、轉換費、績效費、分銷費、管理費、基金總費用率、自願開支上限</w:t>
            </w:r>
            <w:r w:rsidRPr="006263FE">
              <w:rPr>
                <w:rFonts w:ascii="Times New Roman" w:hAnsi="Times New Roman" w:hint="eastAsia"/>
                <w:color w:val="000000" w:themeColor="text1"/>
              </w:rPr>
              <w:t>)</w:t>
            </w:r>
            <w:r w:rsidRPr="006263FE">
              <w:rPr>
                <w:rFonts w:ascii="Times New Roman" w:hAnsi="Times New Roman" w:hint="eastAsia"/>
                <w:color w:val="000000" w:themeColor="text1"/>
              </w:rPr>
              <w:t>、交易條件及權利義務是否與國外投資人相同，如有差異，請說明其合理性，以及是否公平對待國內投資人。</w:t>
            </w:r>
          </w:p>
          <w:p w14:paraId="2843AE38" w14:textId="63658972" w:rsidR="00150CAD" w:rsidRPr="006263FE" w:rsidRDefault="00150CAD" w:rsidP="00356AF0">
            <w:pPr>
              <w:pStyle w:val="a7"/>
              <w:numPr>
                <w:ilvl w:val="0"/>
                <w:numId w:val="3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是否發行法人級別：□是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，如是，請說明法人級別與一般級別之區隔性、法人級別大</w:t>
            </w:r>
            <w:proofErr w:type="gramStart"/>
            <w:r w:rsidRPr="006263FE">
              <w:rPr>
                <w:rFonts w:ascii="Times New Roman" w:eastAsia="標楷體" w:hAnsi="Times New Roman" w:hint="eastAsia"/>
                <w:color w:val="000000" w:themeColor="text1"/>
                <w:szCs w:val="24"/>
              </w:rPr>
              <w:t>額申贖</w:t>
            </w:r>
            <w:proofErr w:type="gramEnd"/>
            <w:r w:rsidRPr="006263FE">
              <w:rPr>
                <w:rFonts w:ascii="Times New Roman" w:eastAsia="標楷體" w:hAnsi="Times New Roman" w:hint="eastAsia"/>
                <w:color w:val="000000" w:themeColor="text1"/>
                <w:szCs w:val="24"/>
              </w:rPr>
              <w:t>之控管機制、與法人級別申購門檻及訂定依據等。</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494C19F0" w14:textId="77777777" w:rsidR="00150CAD" w:rsidRPr="006263FE" w:rsidRDefault="00150CAD" w:rsidP="00E776C1">
            <w:pPr>
              <w:spacing w:line="320" w:lineRule="exact"/>
              <w:jc w:val="both"/>
              <w:rPr>
                <w:rFonts w:ascii="Times New Roman" w:eastAsia="標楷體" w:hAnsi="Times New Roman"/>
                <w:color w:val="000000" w:themeColor="text1"/>
                <w:szCs w:val="24"/>
              </w:rPr>
            </w:pPr>
          </w:p>
        </w:tc>
      </w:tr>
      <w:tr w:rsidR="00150CAD" w:rsidRPr="006263FE" w14:paraId="7954A16B" w14:textId="1038CE36" w:rsidTr="00150CAD">
        <w:trPr>
          <w:trHeight w:val="549"/>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tcPr>
          <w:p w14:paraId="2F929507" w14:textId="77777777"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256BF686"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9DD495F" w14:textId="0A80D884" w:rsidR="00150CAD" w:rsidRPr="006263FE" w:rsidRDefault="00150CAD" w:rsidP="00E776C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0899F403" w14:textId="6602AC4E" w:rsidTr="00150CAD">
        <w:trPr>
          <w:trHeight w:val="590"/>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BC2614C" w14:textId="77777777"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B1B9499"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209250" w14:textId="09EF1D76"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37637EC3" w14:textId="7CF6395C" w:rsidTr="00150CAD">
        <w:trPr>
          <w:trHeight w:val="714"/>
          <w:jc w:val="center"/>
        </w:trPr>
        <w:tc>
          <w:tcPr>
            <w:tcW w:w="2584"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73F9CA1F" w14:textId="0815AB8B"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r w:rsidRPr="006263FE">
              <w:rPr>
                <w:rFonts w:ascii="Times New Roman" w:eastAsia="標楷體" w:hAnsi="Times New Roman" w:hint="eastAsia"/>
                <w:b/>
                <w:bCs/>
                <w:color w:val="000000" w:themeColor="text1"/>
                <w:szCs w:val="24"/>
              </w:rPr>
              <w:t>是否具體說明基金之配息政策。</w:t>
            </w:r>
          </w:p>
        </w:tc>
        <w:tc>
          <w:tcPr>
            <w:tcW w:w="125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D3F350B"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5CE2C388"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50CC05F7" w14:textId="37AA2D93" w:rsidR="00150CAD" w:rsidRPr="006263FE" w:rsidRDefault="00150CAD" w:rsidP="00E776C1">
            <w:pPr>
              <w:widowControl/>
              <w:spacing w:line="320" w:lineRule="exact"/>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5F7715" w14:textId="4BDE6906" w:rsidR="00150CAD" w:rsidRPr="006263FE" w:rsidRDefault="00150CAD" w:rsidP="00F36833">
            <w:pPr>
              <w:pStyle w:val="a7"/>
              <w:numPr>
                <w:ilvl w:val="0"/>
                <w:numId w:val="2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分配收益是否可能涉及本金：□是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。如是，請說明是否依規定於投資人須知加</w:t>
            </w:r>
            <w:proofErr w:type="gramStart"/>
            <w:r w:rsidRPr="006263FE">
              <w:rPr>
                <w:rFonts w:ascii="Times New Roman" w:eastAsia="標楷體" w:hAnsi="Times New Roman" w:hint="eastAsia"/>
                <w:color w:val="000000" w:themeColor="text1"/>
                <w:szCs w:val="24"/>
              </w:rPr>
              <w:t>註</w:t>
            </w:r>
            <w:proofErr w:type="gramEnd"/>
            <w:r w:rsidRPr="006263FE">
              <w:rPr>
                <w:rFonts w:ascii="Times New Roman" w:eastAsia="標楷體" w:hAnsi="Times New Roman" w:hint="eastAsia"/>
                <w:color w:val="000000" w:themeColor="text1"/>
                <w:szCs w:val="24"/>
              </w:rPr>
              <w:t>相關警語，基金名稱後方依規定加</w:t>
            </w:r>
            <w:proofErr w:type="gramStart"/>
            <w:r w:rsidRPr="006263FE">
              <w:rPr>
                <w:rFonts w:ascii="Times New Roman" w:eastAsia="標楷體" w:hAnsi="Times New Roman" w:hint="eastAsia"/>
                <w:color w:val="000000" w:themeColor="text1"/>
                <w:szCs w:val="24"/>
              </w:rPr>
              <w:t>註</w:t>
            </w:r>
            <w:proofErr w:type="gramEnd"/>
            <w:r w:rsidRPr="006263FE">
              <w:rPr>
                <w:rFonts w:ascii="Times New Roman" w:eastAsia="標楷體" w:hAnsi="Times New Roman" w:hint="eastAsia"/>
                <w:color w:val="000000" w:themeColor="text1"/>
                <w:szCs w:val="24"/>
              </w:rPr>
              <w:t>「基金之配息來源可能為本金」。</w:t>
            </w:r>
          </w:p>
          <w:p w14:paraId="356837B2" w14:textId="67153F76" w:rsidR="00150CAD" w:rsidRPr="006263FE" w:rsidRDefault="00150CAD" w:rsidP="00F36833">
            <w:pPr>
              <w:pStyle w:val="a7"/>
              <w:numPr>
                <w:ilvl w:val="0"/>
                <w:numId w:val="2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基金進行配息前是否未扣除行政管理相關費用：□是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。如是，請說明是否依規定於投資人須知加</w:t>
            </w:r>
            <w:proofErr w:type="gramStart"/>
            <w:r w:rsidRPr="006263FE">
              <w:rPr>
                <w:rFonts w:ascii="Times New Roman" w:eastAsia="標楷體" w:hAnsi="Times New Roman" w:hint="eastAsia"/>
                <w:color w:val="000000" w:themeColor="text1"/>
                <w:szCs w:val="24"/>
              </w:rPr>
              <w:t>註</w:t>
            </w:r>
            <w:proofErr w:type="gramEnd"/>
            <w:r w:rsidRPr="006263FE">
              <w:rPr>
                <w:rFonts w:ascii="Times New Roman" w:eastAsia="標楷體" w:hAnsi="Times New Roman" w:hint="eastAsia"/>
                <w:color w:val="000000" w:themeColor="text1"/>
                <w:szCs w:val="24"/>
              </w:rPr>
              <w:t>「本基金進行配息前未先扣除行政管理相關費用」等警語。</w:t>
            </w:r>
          </w:p>
          <w:p w14:paraId="3E0DB490" w14:textId="543B33B0" w:rsidR="00150CAD" w:rsidRPr="006263FE" w:rsidRDefault="00150CAD" w:rsidP="00F36833">
            <w:pPr>
              <w:pStyle w:val="a7"/>
              <w:numPr>
                <w:ilvl w:val="0"/>
                <w:numId w:val="2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是否於投資人須知提醒投資人由本金支付之股利及支付基金行政管理費用之相關資料揭露於總代理人網站供查閱：□是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2ED4DE5E" w14:textId="77777777" w:rsidR="00150CAD" w:rsidRPr="006263FE" w:rsidRDefault="00150CAD" w:rsidP="00E776C1">
            <w:pPr>
              <w:spacing w:line="320" w:lineRule="exact"/>
              <w:jc w:val="both"/>
              <w:rPr>
                <w:rFonts w:ascii="Times New Roman" w:eastAsia="標楷體" w:hAnsi="Times New Roman"/>
                <w:color w:val="000000" w:themeColor="text1"/>
                <w:szCs w:val="24"/>
              </w:rPr>
            </w:pPr>
          </w:p>
        </w:tc>
      </w:tr>
      <w:tr w:rsidR="00150CAD" w:rsidRPr="006263FE" w14:paraId="381B011F" w14:textId="5ACFC9DA" w:rsidTr="00150CAD">
        <w:trPr>
          <w:trHeight w:val="714"/>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tcPr>
          <w:p w14:paraId="7F02C4AB" w14:textId="77777777"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283FDF6A"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ADE6ED" w14:textId="77777777" w:rsidR="00150CAD" w:rsidRPr="006263FE" w:rsidRDefault="00150CAD" w:rsidP="00E776C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43DD047C" w14:textId="097E4ABA" w:rsidR="00150CAD" w:rsidRPr="006263FE" w:rsidRDefault="00150CAD" w:rsidP="00B630F5">
            <w:pPr>
              <w:pStyle w:val="a7"/>
              <w:numPr>
                <w:ilvl w:val="0"/>
                <w:numId w:val="4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請說明基金之配息政策及未來如何控管配息不會過度侵蝕投資人本金之管理機制。</w:t>
            </w:r>
          </w:p>
          <w:p w14:paraId="5958A0BB" w14:textId="1EF2C8A6" w:rsidR="00150CAD" w:rsidRPr="006263FE" w:rsidRDefault="00150CAD" w:rsidP="00C96A59">
            <w:pPr>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二、請說明基金投資組合預期收益率與配息率、最近</w:t>
            </w:r>
            <w:r w:rsidRPr="006263FE">
              <w:rPr>
                <w:rFonts w:ascii="Times New Roman" w:eastAsia="標楷體" w:hAnsi="Times New Roman" w:hint="eastAsia"/>
                <w:color w:val="000000" w:themeColor="text1"/>
                <w:szCs w:val="24"/>
              </w:rPr>
              <w:t>12</w:t>
            </w:r>
            <w:r w:rsidRPr="006263FE">
              <w:rPr>
                <w:rFonts w:ascii="Times New Roman" w:eastAsia="標楷體" w:hAnsi="Times New Roman" w:hint="eastAsia"/>
                <w:color w:val="000000" w:themeColor="text1"/>
                <w:szCs w:val="24"/>
              </w:rPr>
              <w:t>個月由本金支付配息之相關資料</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含配息組成項目及配息來自本金比例</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及調整配息率考量因素與內部決策程序。</w:t>
            </w:r>
          </w:p>
        </w:tc>
      </w:tr>
      <w:tr w:rsidR="00150CAD" w:rsidRPr="006263FE" w14:paraId="463B4584" w14:textId="6ACD8B2F" w:rsidTr="00150CAD">
        <w:trPr>
          <w:trHeight w:val="567"/>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06DE45" w14:textId="77777777"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589FF5E"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E59CDDC" w14:textId="0BCFE5F7"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r w:rsidRPr="006263FE">
              <w:rPr>
                <w:rFonts w:ascii="Times New Roman" w:eastAsia="標楷體" w:hAnsi="Times New Roman" w:hint="eastAsia"/>
                <w:color w:val="000000" w:themeColor="text1"/>
                <w:szCs w:val="24"/>
              </w:rPr>
              <w:t>不適用</w:t>
            </w:r>
          </w:p>
        </w:tc>
      </w:tr>
      <w:tr w:rsidR="00150CAD" w:rsidRPr="006263FE" w14:paraId="61FD157E" w14:textId="3ABD9AA5" w:rsidTr="00150CAD">
        <w:trPr>
          <w:trHeight w:val="714"/>
          <w:jc w:val="center"/>
        </w:trPr>
        <w:tc>
          <w:tcPr>
            <w:tcW w:w="2584" w:type="dxa"/>
            <w:vMerge w:val="restart"/>
            <w:tcBorders>
              <w:left w:val="single" w:sz="4" w:space="0" w:color="auto"/>
              <w:right w:val="single" w:sz="4" w:space="0" w:color="auto"/>
            </w:tcBorders>
            <w:shd w:val="clear" w:color="auto" w:fill="auto"/>
            <w:tcMar>
              <w:top w:w="0" w:type="dxa"/>
              <w:left w:w="108" w:type="dxa"/>
              <w:bottom w:w="0" w:type="dxa"/>
              <w:right w:w="108" w:type="dxa"/>
            </w:tcMar>
          </w:tcPr>
          <w:p w14:paraId="3672EB87" w14:textId="34C98456" w:rsidR="00150CAD" w:rsidRPr="006263FE" w:rsidRDefault="00150CAD" w:rsidP="00F36833">
            <w:pPr>
              <w:pStyle w:val="a7"/>
              <w:widowControl/>
              <w:numPr>
                <w:ilvl w:val="0"/>
                <w:numId w:val="4"/>
              </w:numPr>
              <w:spacing w:line="320" w:lineRule="exact"/>
              <w:jc w:val="both"/>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基金後收級別之手續費及通路報酬是否合理。</w:t>
            </w:r>
          </w:p>
        </w:tc>
        <w:tc>
          <w:tcPr>
            <w:tcW w:w="1259" w:type="dxa"/>
            <w:vMerge w:val="restart"/>
            <w:tcBorders>
              <w:left w:val="single" w:sz="4" w:space="0" w:color="auto"/>
              <w:right w:val="single" w:sz="4" w:space="0" w:color="auto"/>
            </w:tcBorders>
            <w:shd w:val="clear" w:color="auto" w:fill="auto"/>
            <w:tcMar>
              <w:top w:w="0" w:type="dxa"/>
              <w:left w:w="108" w:type="dxa"/>
              <w:bottom w:w="0" w:type="dxa"/>
              <w:right w:w="108" w:type="dxa"/>
            </w:tcMar>
          </w:tcPr>
          <w:p w14:paraId="12A717E1"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5A947A82"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71C2609F" w14:textId="7E241AF1" w:rsidR="00150CAD" w:rsidRPr="006263FE" w:rsidRDefault="00150CAD" w:rsidP="00E776C1">
            <w:pPr>
              <w:widowControl/>
              <w:spacing w:line="320" w:lineRule="exact"/>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86B2560" w14:textId="7146BE0F" w:rsidR="00150CAD" w:rsidRPr="006263FE" w:rsidRDefault="00150CAD" w:rsidP="004330EC">
            <w:pPr>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一、請說明本基金後收級別將支付給銷售機構之費用結構，並與本基金前收級別比較，以確認所支付後收級別費率之合理性。</w:t>
            </w:r>
          </w:p>
          <w:p w14:paraId="0E1BB18A" w14:textId="019FBDA2" w:rsidR="00150CAD" w:rsidRPr="006263FE" w:rsidRDefault="00150CAD" w:rsidP="004330EC">
            <w:pPr>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二、是否加計分銷費及說明分銷費之費率計算。</w:t>
            </w:r>
          </w:p>
          <w:p w14:paraId="5776AADC" w14:textId="58BF1F75" w:rsidR="00150CAD" w:rsidRPr="006263FE" w:rsidRDefault="00150CAD" w:rsidP="004330EC">
            <w:pPr>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三、是否設有轉換機制（如一定期滿自動轉換至一般級別或其他保障投資人權益之機制）。</w:t>
            </w:r>
          </w:p>
          <w:p w14:paraId="7E85AECE" w14:textId="4234130C" w:rsidR="00150CAD" w:rsidRPr="006263FE" w:rsidRDefault="00150CAD" w:rsidP="004330EC">
            <w:pPr>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四、後收手續費級別於其他國家之銷售情形。</w:t>
            </w:r>
          </w:p>
          <w:p w14:paraId="699022D3" w14:textId="6D90833F" w:rsidR="00150CAD" w:rsidRPr="006263FE" w:rsidRDefault="00150CAD" w:rsidP="004330EC">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五、請舉例說明其他已核准後收級別基金之情形：</w:t>
            </w:r>
          </w:p>
          <w:p w14:paraId="407527AE" w14:textId="1D7D5A23" w:rsidR="00150CAD" w:rsidRPr="006263FE" w:rsidRDefault="00150CAD" w:rsidP="004330EC">
            <w:pPr>
              <w:pStyle w:val="Default"/>
              <w:tabs>
                <w:tab w:val="left" w:pos="543"/>
              </w:tabs>
              <w:ind w:leftChars="240" w:left="576"/>
              <w:jc w:val="both"/>
              <w:rPr>
                <w:rFonts w:ascii="Times New Roman" w:hAnsi="Times New Roman" w:cs="Times New Roman"/>
                <w:color w:val="000000" w:themeColor="text1"/>
              </w:rPr>
            </w:pPr>
            <w:r w:rsidRPr="006263FE">
              <w:rPr>
                <w:rFonts w:ascii="Times New Roman" w:hAnsi="Times New Roman" w:cs="Times New Roman" w:hint="eastAsia"/>
                <w:color w:val="000000" w:themeColor="text1"/>
              </w:rPr>
              <w:t>(</w:t>
            </w:r>
            <w:proofErr w:type="gramStart"/>
            <w:r w:rsidRPr="006263FE">
              <w:rPr>
                <w:rFonts w:ascii="Times New Roman" w:hAnsi="Times New Roman" w:cs="Times New Roman" w:hint="eastAsia"/>
                <w:color w:val="000000" w:themeColor="text1"/>
              </w:rPr>
              <w:t>一</w:t>
            </w:r>
            <w:proofErr w:type="gramEnd"/>
            <w:r w:rsidRPr="006263FE">
              <w:rPr>
                <w:rFonts w:ascii="Times New Roman" w:hAnsi="Times New Roman" w:cs="Times New Roman" w:hint="eastAsia"/>
                <w:color w:val="000000" w:themeColor="text1"/>
              </w:rPr>
              <w:t>)</w:t>
            </w:r>
            <w:r w:rsidRPr="006263FE">
              <w:rPr>
                <w:rFonts w:ascii="Times New Roman" w:hAnsi="Times New Roman" w:cs="Times New Roman" w:hint="eastAsia"/>
                <w:color w:val="000000" w:themeColor="text1"/>
              </w:rPr>
              <w:t>實際支付銷售機構後收手續費率。</w:t>
            </w:r>
          </w:p>
          <w:p w14:paraId="4901B803" w14:textId="5BC5F989" w:rsidR="00150CAD" w:rsidRPr="006263FE" w:rsidRDefault="00150CAD" w:rsidP="004330EC">
            <w:pPr>
              <w:pStyle w:val="Default"/>
              <w:tabs>
                <w:tab w:val="left" w:pos="543"/>
              </w:tabs>
              <w:ind w:leftChars="240" w:left="576"/>
              <w:jc w:val="both"/>
              <w:rPr>
                <w:rFonts w:ascii="Times New Roman" w:hAnsi="Times New Roman" w:cs="Times New Roman"/>
                <w:color w:val="000000" w:themeColor="text1"/>
              </w:rPr>
            </w:pPr>
            <w:r w:rsidRPr="006263FE">
              <w:rPr>
                <w:rFonts w:ascii="Times New Roman" w:hAnsi="Times New Roman" w:cs="Times New Roman" w:hint="eastAsia"/>
                <w:color w:val="000000" w:themeColor="text1"/>
              </w:rPr>
              <w:t>(</w:t>
            </w:r>
            <w:r w:rsidRPr="006263FE">
              <w:rPr>
                <w:rFonts w:ascii="Times New Roman" w:hAnsi="Times New Roman" w:cs="Times New Roman" w:hint="eastAsia"/>
                <w:color w:val="000000" w:themeColor="text1"/>
              </w:rPr>
              <w:t>二</w:t>
            </w:r>
            <w:r w:rsidRPr="006263FE">
              <w:rPr>
                <w:rFonts w:ascii="Times New Roman" w:hAnsi="Times New Roman" w:cs="Times New Roman" w:hint="eastAsia"/>
                <w:color w:val="000000" w:themeColor="text1"/>
              </w:rPr>
              <w:t>)</w:t>
            </w:r>
            <w:r w:rsidRPr="006263FE">
              <w:rPr>
                <w:rFonts w:ascii="Times New Roman" w:hAnsi="Times New Roman" w:cs="Times New Roman" w:hint="eastAsia"/>
                <w:color w:val="000000" w:themeColor="text1"/>
              </w:rPr>
              <w:t>規模維持率與該檔基金前收級別之比較。</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7A0A616D" w14:textId="77777777" w:rsidR="00150CAD" w:rsidRPr="006263FE" w:rsidRDefault="00150CAD" w:rsidP="00E776C1">
            <w:pPr>
              <w:widowControl/>
              <w:suppressAutoHyphens w:val="0"/>
              <w:rPr>
                <w:rFonts w:ascii="Times New Roman" w:eastAsia="標楷體" w:hAnsi="Times New Roman"/>
                <w:color w:val="000000" w:themeColor="text1"/>
                <w:szCs w:val="24"/>
              </w:rPr>
            </w:pPr>
          </w:p>
          <w:p w14:paraId="68293099" w14:textId="77777777" w:rsidR="00150CAD" w:rsidRPr="006263FE" w:rsidRDefault="00150CAD" w:rsidP="00E776C1">
            <w:pPr>
              <w:spacing w:line="320" w:lineRule="exact"/>
              <w:jc w:val="both"/>
              <w:rPr>
                <w:rFonts w:ascii="Times New Roman" w:eastAsia="標楷體" w:hAnsi="Times New Roman"/>
                <w:color w:val="000000" w:themeColor="text1"/>
                <w:szCs w:val="24"/>
              </w:rPr>
            </w:pPr>
          </w:p>
        </w:tc>
      </w:tr>
      <w:tr w:rsidR="00150CAD" w:rsidRPr="006263FE" w14:paraId="092DE8FE" w14:textId="09C04C04" w:rsidTr="00150CAD">
        <w:trPr>
          <w:trHeight w:val="567"/>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tcPr>
          <w:p w14:paraId="452E6AC6"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20C30C44"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BA5A7A" w14:textId="7F90F460" w:rsidR="00150CAD" w:rsidRPr="006263FE" w:rsidRDefault="00150CAD" w:rsidP="007343C2">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36B133F4" w14:textId="3B81AE5A" w:rsidTr="00150CAD">
        <w:trPr>
          <w:trHeight w:val="567"/>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5016B0"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883438B"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EC2EAAA" w14:textId="7E93CEDF"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r w:rsidRPr="006263FE">
              <w:rPr>
                <w:rFonts w:ascii="Times New Roman" w:eastAsia="標楷體" w:hAnsi="Times New Roman" w:hint="eastAsia"/>
                <w:color w:val="000000" w:themeColor="text1"/>
                <w:szCs w:val="24"/>
              </w:rPr>
              <w:t>不適用</w:t>
            </w:r>
          </w:p>
        </w:tc>
      </w:tr>
      <w:tr w:rsidR="00150CAD" w:rsidRPr="006263FE" w14:paraId="78F652ED" w14:textId="21B8F83B" w:rsidTr="00150CAD">
        <w:trPr>
          <w:trHeight w:val="407"/>
          <w:jc w:val="center"/>
        </w:trPr>
        <w:tc>
          <w:tcPr>
            <w:tcW w:w="258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5F21AD07" w14:textId="6BCCC880" w:rsidR="00150CAD" w:rsidRPr="006263FE" w:rsidRDefault="00150CAD" w:rsidP="00FB10B8">
            <w:pPr>
              <w:pStyle w:val="a7"/>
              <w:widowControl/>
              <w:numPr>
                <w:ilvl w:val="0"/>
                <w:numId w:val="4"/>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b/>
                <w:color w:val="000000" w:themeColor="text1"/>
                <w:szCs w:val="24"/>
              </w:rPr>
              <w:t>基金是否具有一定規模。</w:t>
            </w:r>
          </w:p>
        </w:tc>
        <w:tc>
          <w:tcPr>
            <w:tcW w:w="125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66297226" w14:textId="77777777" w:rsidR="00150CAD" w:rsidRPr="006263FE" w:rsidRDefault="00150CAD" w:rsidP="00431F68">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29F7C90D" w14:textId="5F0CFA23" w:rsidR="00150CAD" w:rsidRPr="006263FE" w:rsidRDefault="00150CAD" w:rsidP="00431F68">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5FF80DDD" w14:textId="208B7FFC" w:rsidR="00150CAD" w:rsidRPr="006263FE" w:rsidRDefault="00150CAD" w:rsidP="00E326F6">
            <w:pPr>
              <w:pStyle w:val="a7"/>
              <w:numPr>
                <w:ilvl w:val="0"/>
                <w:numId w:val="1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請說明</w:t>
            </w:r>
            <w:r w:rsidRPr="006263FE">
              <w:rPr>
                <w:rFonts w:ascii="Times New Roman" w:eastAsia="標楷體" w:hAnsi="Times New Roman" w:hint="eastAsia"/>
                <w:color w:val="000000" w:themeColor="text1"/>
                <w:szCs w:val="24"/>
              </w:rPr>
              <w:t>基金之清算標準及程序。</w:t>
            </w:r>
          </w:p>
          <w:p w14:paraId="4A38BBFD" w14:textId="0771F4A2" w:rsidR="00150CAD" w:rsidRPr="006263FE" w:rsidRDefault="00150CAD" w:rsidP="00431F68">
            <w:pPr>
              <w:pStyle w:val="a7"/>
              <w:numPr>
                <w:ilvl w:val="0"/>
                <w:numId w:val="1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基金規模是否低於</w:t>
            </w:r>
            <w:r w:rsidRPr="006263FE">
              <w:rPr>
                <w:rFonts w:ascii="Times New Roman" w:eastAsia="標楷體" w:hAnsi="Times New Roman" w:hint="eastAsia"/>
                <w:color w:val="000000" w:themeColor="text1"/>
                <w:szCs w:val="24"/>
              </w:rPr>
              <w:t>1</w:t>
            </w:r>
            <w:r w:rsidRPr="006263FE">
              <w:rPr>
                <w:rFonts w:ascii="Times New Roman" w:eastAsia="標楷體" w:hAnsi="Times New Roman" w:hint="eastAsia"/>
                <w:color w:val="000000" w:themeColor="text1"/>
                <w:szCs w:val="24"/>
              </w:rPr>
              <w:t>億美元：□是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，如是，請評估說明該基金於引進我國後，是否會因規模過小而可能於短期內發生基金清算、合併、或國內投資人投資金額占該基金比率偏高之情形，並說明對投資人權益之相關保護措施。</w:t>
            </w:r>
          </w:p>
          <w:p w14:paraId="21E8BF0E" w14:textId="7D90B78B" w:rsidR="00150CAD" w:rsidRPr="006263FE" w:rsidRDefault="00150CAD" w:rsidP="009124C2">
            <w:pPr>
              <w:pStyle w:val="a7"/>
              <w:numPr>
                <w:ilvl w:val="0"/>
                <w:numId w:val="1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請提供境外基金最近半年期間每月基金規模，如有大幅規模增減變動，請說明原因及因應措施。</w:t>
            </w:r>
          </w:p>
        </w:tc>
        <w:tc>
          <w:tcPr>
            <w:tcW w:w="1825" w:type="dxa"/>
            <w:tcBorders>
              <w:top w:val="single" w:sz="4" w:space="0" w:color="auto"/>
              <w:left w:val="single" w:sz="4" w:space="0" w:color="auto"/>
              <w:bottom w:val="single" w:sz="4" w:space="0" w:color="000000"/>
              <w:right w:val="single" w:sz="4" w:space="0" w:color="000000"/>
            </w:tcBorders>
            <w:shd w:val="clear" w:color="auto" w:fill="auto"/>
          </w:tcPr>
          <w:p w14:paraId="08309D15" w14:textId="77777777" w:rsidR="00150CAD" w:rsidRPr="006263FE" w:rsidRDefault="00150CAD" w:rsidP="00431F68">
            <w:pPr>
              <w:spacing w:line="320" w:lineRule="exact"/>
              <w:jc w:val="both"/>
              <w:rPr>
                <w:rFonts w:ascii="Times New Roman" w:eastAsia="標楷體" w:hAnsi="Times New Roman"/>
                <w:color w:val="000000" w:themeColor="text1"/>
                <w:szCs w:val="24"/>
              </w:rPr>
            </w:pPr>
          </w:p>
        </w:tc>
      </w:tr>
      <w:tr w:rsidR="00150CAD" w:rsidRPr="006263FE" w14:paraId="3F13C307" w14:textId="3AEA9B9A"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8651187"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085E4D0D" w14:textId="77777777" w:rsidR="00150CAD" w:rsidRPr="006263FE" w:rsidRDefault="00150CAD" w:rsidP="00431F68">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E9981" w14:textId="62802E03" w:rsidR="00150CAD" w:rsidRPr="006263FE" w:rsidRDefault="00150CAD" w:rsidP="007343C2">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5A346EE5" w14:textId="694AAE34" w:rsidTr="00150CAD">
        <w:trPr>
          <w:trHeight w:val="567"/>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68470"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13897C" w14:textId="77777777" w:rsidR="00150CAD" w:rsidRPr="006263FE" w:rsidRDefault="00150CAD" w:rsidP="00431F68">
            <w:pPr>
              <w:widowControl/>
              <w:spacing w:line="320" w:lineRule="exact"/>
              <w:rPr>
                <w:rFonts w:ascii="標楷體" w:eastAsia="標楷體" w:hAnsi="標楷體"/>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E9C22" w14:textId="11A08AB9"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3D8DFD35" w14:textId="27998A3D" w:rsidTr="00150CAD">
        <w:trPr>
          <w:trHeight w:val="900"/>
          <w:jc w:val="center"/>
        </w:trPr>
        <w:tc>
          <w:tcPr>
            <w:tcW w:w="2584"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1CD83BF2" w14:textId="2726B4F3" w:rsidR="00150CAD" w:rsidRPr="006263FE" w:rsidRDefault="00150CAD" w:rsidP="00FB10B8">
            <w:pPr>
              <w:pStyle w:val="a7"/>
              <w:widowControl/>
              <w:numPr>
                <w:ilvl w:val="0"/>
                <w:numId w:val="4"/>
              </w:numPr>
              <w:spacing w:line="320" w:lineRule="exact"/>
              <w:jc w:val="both"/>
              <w:rPr>
                <w:rFonts w:ascii="Times New Roman" w:eastAsia="標楷體" w:hAnsi="Times New Roman"/>
                <w:b/>
                <w:color w:val="000000" w:themeColor="text1"/>
                <w:szCs w:val="24"/>
              </w:rPr>
            </w:pPr>
            <w:r w:rsidRPr="006263FE">
              <w:rPr>
                <w:rFonts w:eastAsia="標楷體" w:hint="eastAsia"/>
                <w:b/>
                <w:color w:val="000000" w:themeColor="text1"/>
              </w:rPr>
              <w:t>是否訂有流動性風險因應措施</w:t>
            </w:r>
            <w:r w:rsidRPr="006263FE">
              <w:rPr>
                <w:rFonts w:ascii="Times New Roman" w:eastAsia="標楷體" w:hAnsi="Times New Roman" w:hint="eastAsia"/>
                <w:b/>
                <w:color w:val="000000" w:themeColor="text1"/>
                <w:szCs w:val="24"/>
              </w:rPr>
              <w:t>。</w:t>
            </w:r>
          </w:p>
        </w:tc>
        <w:tc>
          <w:tcPr>
            <w:tcW w:w="1259" w:type="dxa"/>
            <w:vMerge w:val="restart"/>
            <w:tcBorders>
              <w:left w:val="single" w:sz="4" w:space="0" w:color="000000"/>
              <w:right w:val="single" w:sz="4" w:space="0" w:color="000000"/>
            </w:tcBorders>
            <w:shd w:val="clear" w:color="auto" w:fill="auto"/>
            <w:tcMar>
              <w:top w:w="0" w:type="dxa"/>
              <w:left w:w="108" w:type="dxa"/>
              <w:bottom w:w="0" w:type="dxa"/>
              <w:right w:w="108" w:type="dxa"/>
            </w:tcMar>
          </w:tcPr>
          <w:p w14:paraId="4FA3CD31" w14:textId="77777777" w:rsidR="00150CAD" w:rsidRPr="006263FE" w:rsidRDefault="00150CAD" w:rsidP="00431F68">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2E80717B" w14:textId="5A03C2C4" w:rsidR="00150CAD" w:rsidRPr="006263FE" w:rsidRDefault="00150CAD" w:rsidP="00431F68">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2770F882" w14:textId="73C00C95" w:rsidR="00150CAD" w:rsidRPr="006263FE" w:rsidRDefault="00150CAD" w:rsidP="00E326F6">
            <w:pPr>
              <w:adjustRightInd w:val="0"/>
              <w:spacing w:line="320" w:lineRule="exact"/>
              <w:ind w:left="480" w:hangingChars="200" w:hanging="48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一、請說明基金及其投資標的市場（包括投資區域）發生流動性問題之可能性及因應措施。</w:t>
            </w:r>
          </w:p>
          <w:p w14:paraId="108E48DD" w14:textId="5A76B7DA" w:rsidR="00150CAD" w:rsidRPr="006263FE" w:rsidRDefault="00150CAD" w:rsidP="00DC0766">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二、請說明</w:t>
            </w:r>
            <w:proofErr w:type="gramStart"/>
            <w:r w:rsidRPr="006263FE">
              <w:rPr>
                <w:rFonts w:ascii="Times New Roman" w:eastAsia="標楷體" w:hAnsi="Times New Roman" w:hint="eastAsia"/>
                <w:color w:val="000000" w:themeColor="text1"/>
                <w:szCs w:val="24"/>
              </w:rPr>
              <w:t>鉅額申贖</w:t>
            </w:r>
            <w:proofErr w:type="gramEnd"/>
            <w:r w:rsidRPr="006263FE">
              <w:rPr>
                <w:rFonts w:ascii="Times New Roman" w:eastAsia="標楷體" w:hAnsi="Times New Roman" w:hint="eastAsia"/>
                <w:color w:val="000000" w:themeColor="text1"/>
                <w:szCs w:val="24"/>
              </w:rPr>
              <w:t>之認定門檻及採取因應管理措施之具體內容。</w:t>
            </w:r>
          </w:p>
        </w:tc>
        <w:tc>
          <w:tcPr>
            <w:tcW w:w="1825" w:type="dxa"/>
            <w:tcBorders>
              <w:top w:val="single" w:sz="4" w:space="0" w:color="000000"/>
              <w:left w:val="single" w:sz="4" w:space="0" w:color="auto"/>
              <w:bottom w:val="single" w:sz="4" w:space="0" w:color="000000"/>
              <w:right w:val="single" w:sz="4" w:space="0" w:color="000000"/>
            </w:tcBorders>
            <w:shd w:val="clear" w:color="auto" w:fill="auto"/>
          </w:tcPr>
          <w:p w14:paraId="3C495484" w14:textId="77777777" w:rsidR="00150CAD" w:rsidRPr="006263FE" w:rsidRDefault="00150CAD" w:rsidP="00431F68">
            <w:pPr>
              <w:spacing w:line="320" w:lineRule="exact"/>
              <w:jc w:val="both"/>
              <w:rPr>
                <w:rFonts w:ascii="Times New Roman" w:eastAsia="標楷體" w:hAnsi="Times New Roman"/>
                <w:color w:val="000000" w:themeColor="text1"/>
                <w:szCs w:val="24"/>
              </w:rPr>
            </w:pPr>
          </w:p>
        </w:tc>
      </w:tr>
      <w:tr w:rsidR="00150CAD" w:rsidRPr="006263FE" w14:paraId="03E90BE1" w14:textId="1A731C9C"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1BF4EF41"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1E8B4AFC" w14:textId="77777777" w:rsidR="00150CAD" w:rsidRPr="006263FE" w:rsidRDefault="00150CAD" w:rsidP="00431F68">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C86C21" w14:textId="1DDA4CDE" w:rsidR="00150CAD" w:rsidRPr="006263FE" w:rsidRDefault="00150CAD" w:rsidP="007343C2">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tc>
      </w:tr>
      <w:tr w:rsidR="00150CAD" w:rsidRPr="006263FE" w14:paraId="45F6626F" w14:textId="79F2D847" w:rsidTr="00150CAD">
        <w:trPr>
          <w:trHeight w:val="567"/>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EC89D" w14:textId="77777777" w:rsidR="00150CAD" w:rsidRPr="006263FE" w:rsidRDefault="00150CAD" w:rsidP="004330EC">
            <w:pPr>
              <w:pStyle w:val="a7"/>
              <w:widowControl/>
              <w:numPr>
                <w:ilvl w:val="0"/>
                <w:numId w:val="20"/>
              </w:numPr>
              <w:spacing w:line="320" w:lineRule="exact"/>
              <w:jc w:val="both"/>
              <w:rPr>
                <w:rFonts w:ascii="Times New Roman" w:eastAsia="標楷體" w:hAnsi="Times New Roman"/>
                <w:b/>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304FB" w14:textId="77777777" w:rsidR="00150CAD" w:rsidRPr="006263FE" w:rsidRDefault="00150CAD" w:rsidP="00431F68">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C2D1C5" w14:textId="72A86DDA" w:rsidR="00150CAD" w:rsidRPr="006263FE" w:rsidRDefault="00150CAD" w:rsidP="000156D3">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68699FCA" w14:textId="26BFD025" w:rsidTr="00150CAD">
        <w:trPr>
          <w:trHeight w:val="549"/>
          <w:jc w:val="center"/>
        </w:trPr>
        <w:tc>
          <w:tcPr>
            <w:tcW w:w="2584"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044CA7EC" w14:textId="68417B4C" w:rsidR="00150CAD" w:rsidRPr="006263FE" w:rsidRDefault="00150CAD" w:rsidP="00FB10B8">
            <w:pPr>
              <w:pStyle w:val="a7"/>
              <w:widowControl/>
              <w:numPr>
                <w:ilvl w:val="0"/>
                <w:numId w:val="4"/>
              </w:numPr>
              <w:spacing w:line="320" w:lineRule="exact"/>
              <w:jc w:val="both"/>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Cs w:val="24"/>
              </w:rPr>
              <w:tab/>
            </w:r>
            <w:r w:rsidRPr="006263FE">
              <w:rPr>
                <w:rFonts w:ascii="Times New Roman" w:eastAsia="標楷體" w:hAnsi="Times New Roman" w:hint="eastAsia"/>
                <w:b/>
                <w:bCs/>
                <w:color w:val="000000" w:themeColor="text1"/>
                <w:szCs w:val="24"/>
              </w:rPr>
              <w:t>投資人須知是否</w:t>
            </w:r>
            <w:r w:rsidRPr="006263FE">
              <w:rPr>
                <w:rFonts w:eastAsia="標楷體" w:hint="eastAsia"/>
                <w:b/>
                <w:color w:val="000000" w:themeColor="text1"/>
              </w:rPr>
              <w:t>符合境外基金管理辦法第</w:t>
            </w:r>
            <w:r w:rsidRPr="006263FE">
              <w:rPr>
                <w:rFonts w:eastAsia="標楷體" w:hint="eastAsia"/>
                <w:b/>
                <w:color w:val="000000" w:themeColor="text1"/>
              </w:rPr>
              <w:t>39</w:t>
            </w:r>
            <w:r w:rsidRPr="006263FE">
              <w:rPr>
                <w:rFonts w:eastAsia="標楷體" w:hint="eastAsia"/>
                <w:b/>
                <w:color w:val="000000" w:themeColor="text1"/>
              </w:rPr>
              <w:t>條及投信投顧公會投資人須知範本</w:t>
            </w:r>
            <w:r w:rsidRPr="006263FE">
              <w:rPr>
                <w:rFonts w:ascii="Times New Roman" w:eastAsia="標楷體" w:hAnsi="Times New Roman" w:hint="eastAsia"/>
                <w:b/>
                <w:color w:val="000000" w:themeColor="text1"/>
                <w:szCs w:val="24"/>
              </w:rPr>
              <w:t>規定之內容</w:t>
            </w:r>
            <w:r w:rsidRPr="006263FE">
              <w:rPr>
                <w:rFonts w:ascii="Times New Roman" w:eastAsia="標楷體" w:hAnsi="Times New Roman" w:hint="eastAsia"/>
                <w:b/>
                <w:bCs/>
                <w:color w:val="000000" w:themeColor="text1"/>
                <w:szCs w:val="24"/>
              </w:rPr>
              <w:t>。</w:t>
            </w:r>
          </w:p>
        </w:tc>
        <w:tc>
          <w:tcPr>
            <w:tcW w:w="125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17B4D941" w14:textId="77777777" w:rsidR="00150CAD" w:rsidRPr="006263FE" w:rsidRDefault="00150CAD" w:rsidP="00E776C1">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0BD2C415" w14:textId="0FFF5B5F" w:rsidR="00150CAD" w:rsidRPr="006263FE" w:rsidRDefault="00150CAD" w:rsidP="00E776C1">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AA937D" w14:textId="355C4A4B" w:rsidR="00150CAD" w:rsidRPr="006263FE" w:rsidRDefault="00150CAD" w:rsidP="00663B99">
            <w:pPr>
              <w:pStyle w:val="a7"/>
              <w:numPr>
                <w:ilvl w:val="0"/>
                <w:numId w:val="19"/>
              </w:numPr>
              <w:spacing w:line="320" w:lineRule="exact"/>
              <w:jc w:val="both"/>
              <w:rPr>
                <w:rFonts w:ascii="Times New Roman" w:eastAsia="標楷體" w:hAnsi="Times New Roman"/>
                <w:bCs/>
                <w:color w:val="000000" w:themeColor="text1"/>
                <w:szCs w:val="24"/>
              </w:rPr>
            </w:pPr>
            <w:r w:rsidRPr="006263FE">
              <w:rPr>
                <w:rFonts w:ascii="Times New Roman" w:eastAsia="標楷體" w:hAnsi="Times New Roman" w:hint="eastAsia"/>
                <w:color w:val="000000" w:themeColor="text1"/>
                <w:szCs w:val="24"/>
              </w:rPr>
              <w:t>基金名稱後方是否依規定加</w:t>
            </w:r>
            <w:proofErr w:type="gramStart"/>
            <w:r w:rsidRPr="006263FE">
              <w:rPr>
                <w:rFonts w:ascii="Times New Roman" w:eastAsia="標楷體" w:hAnsi="Times New Roman" w:hint="eastAsia"/>
                <w:color w:val="000000" w:themeColor="text1"/>
                <w:szCs w:val="24"/>
              </w:rPr>
              <w:t>註</w:t>
            </w:r>
            <w:proofErr w:type="gramEnd"/>
            <w:r w:rsidRPr="006263FE">
              <w:rPr>
                <w:rFonts w:ascii="Times New Roman" w:eastAsia="標楷體" w:hAnsi="Times New Roman" w:hint="eastAsia"/>
                <w:color w:val="000000" w:themeColor="text1"/>
                <w:szCs w:val="24"/>
              </w:rPr>
              <w:t>投資警語</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如該基金投資非投資等級債券、該基金配息涉及本金等</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：□是</w:t>
            </w:r>
            <w:r w:rsidRPr="006263FE">
              <w:rPr>
                <w:rFonts w:ascii="Times New Roman" w:eastAsia="標楷體" w:hAnsi="Times New Roman" w:hint="eastAsia"/>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□不適用</w:t>
            </w:r>
          </w:p>
          <w:p w14:paraId="319313C2" w14:textId="79733985" w:rsidR="00150CAD" w:rsidRPr="006263FE" w:rsidRDefault="00150CAD" w:rsidP="00663B99">
            <w:pPr>
              <w:pStyle w:val="a7"/>
              <w:numPr>
                <w:ilvl w:val="0"/>
                <w:numId w:val="19"/>
              </w:numPr>
              <w:spacing w:line="320" w:lineRule="exact"/>
              <w:jc w:val="both"/>
              <w:rPr>
                <w:rFonts w:ascii="Times New Roman" w:eastAsia="標楷體" w:hAnsi="Times New Roman"/>
                <w:bCs/>
                <w:color w:val="000000" w:themeColor="text1"/>
                <w:szCs w:val="24"/>
              </w:rPr>
            </w:pPr>
            <w:r w:rsidRPr="006263FE">
              <w:rPr>
                <w:rFonts w:ascii="Times New Roman" w:eastAsia="標楷體" w:hAnsi="Times New Roman" w:hint="eastAsia"/>
                <w:bCs/>
                <w:color w:val="000000" w:themeColor="text1"/>
                <w:szCs w:val="24"/>
              </w:rPr>
              <w:t>是否以顯著方式揭露風險警語</w:t>
            </w:r>
            <w:r w:rsidRPr="006263FE">
              <w:rPr>
                <w:rFonts w:ascii="Times New Roman" w:eastAsia="標楷體" w:hAnsi="Times New Roman" w:hint="eastAsia"/>
                <w:color w:val="000000" w:themeColor="text1"/>
                <w:szCs w:val="24"/>
              </w:rPr>
              <w:t>：□是</w:t>
            </w:r>
            <w:r w:rsidRPr="006263FE">
              <w:rPr>
                <w:rFonts w:ascii="Times New Roman" w:eastAsia="標楷體" w:hAnsi="Times New Roman" w:hint="eastAsia"/>
                <w:color w:val="000000" w:themeColor="text1"/>
                <w:szCs w:val="24"/>
              </w:rPr>
              <w:t xml:space="preserve"> </w:t>
            </w:r>
            <w:r w:rsidRPr="006263FE">
              <w:rPr>
                <w:rFonts w:ascii="Times New Roman" w:eastAsia="標楷體" w:hAnsi="Times New Roman" w:hint="eastAsia"/>
                <w:color w:val="000000" w:themeColor="text1"/>
                <w:szCs w:val="24"/>
              </w:rPr>
              <w:t>□否</w:t>
            </w:r>
          </w:p>
          <w:p w14:paraId="0A01E1BF" w14:textId="5826C502" w:rsidR="00150CAD" w:rsidRPr="001746E2" w:rsidRDefault="00150CAD" w:rsidP="00431F68">
            <w:pPr>
              <w:pStyle w:val="a7"/>
              <w:numPr>
                <w:ilvl w:val="0"/>
                <w:numId w:val="19"/>
              </w:numPr>
              <w:spacing w:line="320" w:lineRule="exact"/>
              <w:jc w:val="both"/>
              <w:rPr>
                <w:rFonts w:ascii="Times New Roman" w:eastAsia="標楷體" w:hAnsi="Times New Roman"/>
                <w:bCs/>
                <w:color w:val="000000" w:themeColor="text1"/>
                <w:szCs w:val="24"/>
              </w:rPr>
            </w:pPr>
            <w:r w:rsidRPr="001746E2">
              <w:rPr>
                <w:rFonts w:ascii="Times New Roman" w:eastAsia="標楷體" w:hAnsi="Times New Roman" w:hint="eastAsia"/>
                <w:bCs/>
                <w:color w:val="000000" w:themeColor="text1"/>
                <w:szCs w:val="24"/>
              </w:rPr>
              <w:t>是否已揭露</w:t>
            </w:r>
            <w:r w:rsidRPr="001746E2">
              <w:rPr>
                <w:rFonts w:ascii="Times New Roman" w:eastAsia="標楷體" w:hAnsi="Times New Roman" w:hint="eastAsia"/>
                <w:color w:val="000000" w:themeColor="text1"/>
                <w:szCs w:val="24"/>
              </w:rPr>
              <w:t>基金</w:t>
            </w:r>
            <w:r w:rsidRPr="001746E2">
              <w:rPr>
                <w:rFonts w:ascii="Times New Roman" w:eastAsia="標楷體" w:hAnsi="Times New Roman" w:hint="eastAsia"/>
                <w:bCs/>
                <w:color w:val="000000" w:themeColor="text1"/>
                <w:szCs w:val="24"/>
              </w:rPr>
              <w:t>投資策略與標的</w:t>
            </w:r>
            <w:r w:rsidRPr="001746E2">
              <w:rPr>
                <w:rFonts w:ascii="Times New Roman" w:eastAsia="標楷體" w:hAnsi="Times New Roman" w:hint="eastAsia"/>
                <w:color w:val="000000" w:themeColor="text1"/>
                <w:szCs w:val="24"/>
              </w:rPr>
              <w:t>：□是</w:t>
            </w:r>
            <w:r w:rsidRPr="001746E2">
              <w:rPr>
                <w:rFonts w:ascii="Times New Roman" w:eastAsia="標楷體" w:hAnsi="Times New Roman" w:hint="eastAsia"/>
                <w:color w:val="000000" w:themeColor="text1"/>
                <w:szCs w:val="24"/>
              </w:rPr>
              <w:t xml:space="preserve"> </w:t>
            </w:r>
            <w:r w:rsidRPr="001746E2">
              <w:rPr>
                <w:rFonts w:ascii="Times New Roman" w:eastAsia="標楷體" w:hAnsi="Times New Roman" w:hint="eastAsia"/>
                <w:color w:val="000000" w:themeColor="text1"/>
                <w:szCs w:val="24"/>
              </w:rPr>
              <w:t>□否</w:t>
            </w:r>
          </w:p>
          <w:p w14:paraId="147130EE" w14:textId="29998EB4" w:rsidR="00150CAD" w:rsidRPr="001746E2" w:rsidRDefault="00150CAD" w:rsidP="00431F68">
            <w:pPr>
              <w:pStyle w:val="a7"/>
              <w:numPr>
                <w:ilvl w:val="0"/>
                <w:numId w:val="19"/>
              </w:numPr>
              <w:spacing w:line="320" w:lineRule="exact"/>
              <w:jc w:val="both"/>
              <w:rPr>
                <w:rFonts w:ascii="Times New Roman" w:eastAsia="標楷體" w:hAnsi="Times New Roman"/>
                <w:bCs/>
                <w:color w:val="000000" w:themeColor="text1"/>
                <w:szCs w:val="24"/>
              </w:rPr>
            </w:pPr>
            <w:r w:rsidRPr="001746E2">
              <w:rPr>
                <w:rFonts w:ascii="Times New Roman" w:eastAsia="標楷體" w:hAnsi="Times New Roman" w:hint="eastAsia"/>
                <w:bCs/>
                <w:color w:val="000000" w:themeColor="text1"/>
                <w:szCs w:val="24"/>
              </w:rPr>
              <w:t>基金主要風險。</w:t>
            </w:r>
          </w:p>
          <w:p w14:paraId="41F05D18" w14:textId="754A9A7D" w:rsidR="00150CAD" w:rsidRPr="006263FE" w:rsidRDefault="00150CAD" w:rsidP="00431F68">
            <w:pPr>
              <w:pStyle w:val="a7"/>
              <w:numPr>
                <w:ilvl w:val="0"/>
                <w:numId w:val="19"/>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bCs/>
                <w:color w:val="000000" w:themeColor="text1"/>
                <w:szCs w:val="24"/>
              </w:rPr>
              <w:t>基金費用。</w:t>
            </w:r>
          </w:p>
          <w:p w14:paraId="0F1749A2" w14:textId="136F3FF1" w:rsidR="00150CAD" w:rsidRPr="006263FE" w:rsidRDefault="00150CAD" w:rsidP="00431F68">
            <w:pPr>
              <w:pStyle w:val="a7"/>
              <w:numPr>
                <w:ilvl w:val="0"/>
                <w:numId w:val="19"/>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基金風險報酬等級及投資人屬性分析。</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76441C2B" w14:textId="77777777" w:rsidR="00150CAD" w:rsidRPr="006263FE" w:rsidRDefault="00150CAD" w:rsidP="00E776C1">
            <w:pPr>
              <w:spacing w:line="320" w:lineRule="exact"/>
              <w:jc w:val="both"/>
              <w:rPr>
                <w:rFonts w:ascii="Times New Roman" w:eastAsia="標楷體" w:hAnsi="Times New Roman"/>
                <w:color w:val="000000" w:themeColor="text1"/>
                <w:szCs w:val="24"/>
              </w:rPr>
            </w:pPr>
          </w:p>
        </w:tc>
      </w:tr>
      <w:tr w:rsidR="00150CAD" w:rsidRPr="006263FE" w14:paraId="66D16C9F" w14:textId="6014D4B2" w:rsidTr="00150CAD">
        <w:trPr>
          <w:trHeight w:val="590"/>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tcPr>
          <w:p w14:paraId="5F562EC7" w14:textId="77777777" w:rsidR="00150CAD" w:rsidRPr="006263FE" w:rsidRDefault="00150CAD" w:rsidP="004330EC">
            <w:pPr>
              <w:pStyle w:val="a7"/>
              <w:widowControl/>
              <w:numPr>
                <w:ilvl w:val="0"/>
                <w:numId w:val="20"/>
              </w:numPr>
              <w:spacing w:line="320" w:lineRule="exact"/>
              <w:rPr>
                <w:rFonts w:ascii="Times New Roman" w:eastAsia="標楷體" w:hAnsi="Times New Roman"/>
                <w:b/>
                <w:bCs/>
                <w:color w:val="000000" w:themeColor="text1"/>
                <w:szCs w:val="24"/>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084D7C23"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D9CB320" w14:textId="77777777" w:rsidR="00150CAD" w:rsidRPr="006263FE" w:rsidRDefault="00150CAD" w:rsidP="00E776C1">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65FBEA38" w14:textId="68CEF6E8" w:rsidR="00150CAD" w:rsidRPr="006263FE" w:rsidRDefault="00150CAD" w:rsidP="00F36833">
            <w:pPr>
              <w:pStyle w:val="a7"/>
              <w:numPr>
                <w:ilvl w:val="0"/>
                <w:numId w:val="33"/>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請說明基金風險報酬等級訂定之合理性。</w:t>
            </w:r>
          </w:p>
          <w:p w14:paraId="56D93BA1" w14:textId="63B4559F" w:rsidR="00150CAD" w:rsidRPr="006263FE" w:rsidRDefault="00150CAD" w:rsidP="00F36833">
            <w:pPr>
              <w:pStyle w:val="a7"/>
              <w:numPr>
                <w:ilvl w:val="0"/>
                <w:numId w:val="33"/>
              </w:numPr>
              <w:spacing w:line="320" w:lineRule="exact"/>
              <w:jc w:val="both"/>
              <w:rPr>
                <w:rFonts w:ascii="Times New Roman" w:eastAsia="標楷體" w:hAnsi="Times New Roman"/>
                <w:color w:val="000000" w:themeColor="text1"/>
                <w:szCs w:val="24"/>
              </w:rPr>
            </w:pPr>
            <w:proofErr w:type="gramStart"/>
            <w:r w:rsidRPr="006263FE">
              <w:rPr>
                <w:rFonts w:ascii="Times New Roman" w:eastAsia="標楷體" w:hAnsi="Times New Roman" w:hint="eastAsia"/>
                <w:color w:val="000000" w:themeColor="text1"/>
                <w:szCs w:val="24"/>
              </w:rPr>
              <w:t>基金若訂有</w:t>
            </w:r>
            <w:proofErr w:type="gramEnd"/>
            <w:r w:rsidRPr="006263FE">
              <w:rPr>
                <w:rFonts w:ascii="Times New Roman" w:eastAsia="標楷體" w:hAnsi="Times New Roman" w:hint="eastAsia"/>
                <w:color w:val="000000" w:themeColor="text1"/>
                <w:szCs w:val="24"/>
              </w:rPr>
              <w:t>績效參考指標</w:t>
            </w:r>
            <w:r w:rsidRPr="006263FE">
              <w:rPr>
                <w:rFonts w:ascii="Times New Roman" w:eastAsia="標楷體" w:hAnsi="Times New Roman" w:hint="eastAsia"/>
                <w:color w:val="000000" w:themeColor="text1"/>
                <w:szCs w:val="24"/>
              </w:rPr>
              <w:t>(Benchmark)</w:t>
            </w:r>
            <w:r w:rsidRPr="006263FE">
              <w:rPr>
                <w:rFonts w:ascii="Times New Roman" w:eastAsia="標楷體" w:hAnsi="Times New Roman" w:hint="eastAsia"/>
                <w:color w:val="000000" w:themeColor="text1"/>
                <w:szCs w:val="24"/>
              </w:rPr>
              <w:t>，請提供其簡介及相關資訊，並說明基金</w:t>
            </w:r>
            <w:proofErr w:type="gramStart"/>
            <w:r w:rsidRPr="006263FE">
              <w:rPr>
                <w:rFonts w:ascii="Times New Roman" w:eastAsia="標楷體" w:hAnsi="Times New Roman" w:hint="eastAsia"/>
                <w:color w:val="000000" w:themeColor="text1"/>
                <w:szCs w:val="24"/>
              </w:rPr>
              <w:t>採</w:t>
            </w:r>
            <w:proofErr w:type="gramEnd"/>
            <w:r w:rsidRPr="006263FE">
              <w:rPr>
                <w:rFonts w:ascii="Times New Roman" w:eastAsia="標楷體" w:hAnsi="Times New Roman" w:hint="eastAsia"/>
                <w:color w:val="000000" w:themeColor="text1"/>
                <w:szCs w:val="24"/>
              </w:rPr>
              <w:t>該指數為</w:t>
            </w:r>
            <w:r w:rsidRPr="006263FE">
              <w:rPr>
                <w:rFonts w:ascii="Times New Roman" w:eastAsia="標楷體" w:hAnsi="Times New Roman" w:hint="eastAsia"/>
                <w:color w:val="000000" w:themeColor="text1"/>
                <w:szCs w:val="24"/>
              </w:rPr>
              <w:t>Benchmark</w:t>
            </w:r>
            <w:r w:rsidRPr="006263FE">
              <w:rPr>
                <w:rFonts w:ascii="Times New Roman" w:eastAsia="標楷體" w:hAnsi="Times New Roman" w:hint="eastAsia"/>
                <w:color w:val="000000" w:themeColor="text1"/>
                <w:szCs w:val="24"/>
              </w:rPr>
              <w:t>之原因。</w:t>
            </w:r>
          </w:p>
        </w:tc>
      </w:tr>
      <w:tr w:rsidR="00150CAD" w:rsidRPr="006263FE" w14:paraId="1C4BC7B0" w14:textId="5582EE69" w:rsidTr="00150CAD">
        <w:trPr>
          <w:trHeight w:val="567"/>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33FA7A8" w14:textId="77777777" w:rsidR="00150CAD" w:rsidRPr="006263FE" w:rsidRDefault="00150CAD" w:rsidP="004330EC">
            <w:pPr>
              <w:pStyle w:val="a7"/>
              <w:widowControl/>
              <w:numPr>
                <w:ilvl w:val="0"/>
                <w:numId w:val="20"/>
              </w:numPr>
              <w:spacing w:line="320" w:lineRule="exact"/>
              <w:rPr>
                <w:rFonts w:ascii="Times New Roman" w:eastAsia="標楷體" w:hAnsi="Times New Roman"/>
                <w:b/>
                <w:bCs/>
                <w:color w:val="000000" w:themeColor="text1"/>
                <w:szCs w:val="24"/>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C0F983F" w14:textId="77777777" w:rsidR="00150CAD" w:rsidRPr="006263FE" w:rsidRDefault="00150CAD" w:rsidP="00E776C1">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2C8615B" w14:textId="7590E864" w:rsidR="00150CAD" w:rsidRPr="006263FE" w:rsidRDefault="00150CAD" w:rsidP="006C22DB">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56ED6A68" w14:textId="13DF0115" w:rsidTr="00150CAD">
        <w:trPr>
          <w:trHeight w:val="714"/>
          <w:jc w:val="center"/>
        </w:trPr>
        <w:tc>
          <w:tcPr>
            <w:tcW w:w="2584"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FDFE0AF" w14:textId="7C96A4E2" w:rsidR="00150CAD" w:rsidRPr="006263FE" w:rsidRDefault="00150CAD" w:rsidP="00DE7E54">
            <w:pPr>
              <w:pStyle w:val="a7"/>
              <w:widowControl/>
              <w:numPr>
                <w:ilvl w:val="0"/>
                <w:numId w:val="4"/>
              </w:numPr>
              <w:spacing w:line="320" w:lineRule="exact"/>
              <w:jc w:val="both"/>
              <w:rPr>
                <w:rFonts w:ascii="Times New Roman" w:eastAsia="標楷體" w:hAnsi="Times New Roman"/>
                <w:b/>
                <w:bCs/>
                <w:color w:val="000000" w:themeColor="text1"/>
                <w:szCs w:val="24"/>
              </w:rPr>
            </w:pPr>
            <w:r w:rsidRPr="006263FE">
              <w:rPr>
                <w:rFonts w:ascii="Times New Roman" w:eastAsia="標楷體" w:hAnsi="Times New Roman" w:hint="eastAsia"/>
                <w:b/>
                <w:bCs/>
                <w:color w:val="000000" w:themeColor="text1"/>
                <w:szCs w:val="24"/>
              </w:rPr>
              <w:t>是否有其他應說明事項。</w:t>
            </w:r>
          </w:p>
        </w:tc>
        <w:tc>
          <w:tcPr>
            <w:tcW w:w="125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4DE1B9EF"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5ABB6B19" w14:textId="67A6D399" w:rsidR="00150CAD" w:rsidRPr="006263FE" w:rsidRDefault="00150CAD" w:rsidP="00DE7E54">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33"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E8F4AB1" w14:textId="77777777" w:rsidR="00150CAD" w:rsidRPr="006263FE" w:rsidRDefault="00150CAD" w:rsidP="00DE7E54">
            <w:pPr>
              <w:pStyle w:val="a7"/>
              <w:numPr>
                <w:ilvl w:val="0"/>
                <w:numId w:val="3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請摘要律師意見書就基金註冊地及基金管理機構註冊地對投資人權益之保護不低於我國之意見。</w:t>
            </w:r>
          </w:p>
          <w:p w14:paraId="23319FC8" w14:textId="1B9063CB" w:rsidR="00150CAD" w:rsidRPr="001746E2" w:rsidRDefault="00150CAD" w:rsidP="00DE7E54">
            <w:pPr>
              <w:pStyle w:val="a7"/>
              <w:numPr>
                <w:ilvl w:val="0"/>
                <w:numId w:val="35"/>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請說明本次</w:t>
            </w:r>
            <w:r w:rsidRPr="001746E2">
              <w:rPr>
                <w:rFonts w:ascii="Times New Roman" w:eastAsia="標楷體" w:hAnsi="Times New Roman" w:hint="eastAsia"/>
                <w:color w:val="000000" w:themeColor="text1"/>
                <w:szCs w:val="24"/>
              </w:rPr>
              <w:t>申請</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報</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基金與目前已代理之境外基金區隔性與必要性。</w:t>
            </w:r>
          </w:p>
          <w:p w14:paraId="08F4139A" w14:textId="77777777" w:rsidR="00150CAD" w:rsidRPr="001746E2" w:rsidRDefault="00150CAD" w:rsidP="00DE7E54">
            <w:pPr>
              <w:pStyle w:val="a7"/>
              <w:numPr>
                <w:ilvl w:val="0"/>
                <w:numId w:val="35"/>
              </w:numPr>
              <w:spacing w:line="320" w:lineRule="exact"/>
              <w:jc w:val="both"/>
              <w:rPr>
                <w:rFonts w:ascii="Times New Roman" w:eastAsia="標楷體" w:hAnsi="Times New Roman"/>
                <w:color w:val="000000" w:themeColor="text1"/>
                <w:szCs w:val="24"/>
              </w:rPr>
            </w:pPr>
            <w:r w:rsidRPr="001746E2">
              <w:rPr>
                <w:rFonts w:ascii="Times New Roman" w:eastAsia="標楷體" w:hAnsi="Times New Roman" w:hint="eastAsia"/>
                <w:bCs/>
                <w:color w:val="000000" w:themeColor="text1"/>
                <w:szCs w:val="24"/>
              </w:rPr>
              <w:t>請說明基金之銷售國家及銷售計畫，包含：</w:t>
            </w:r>
          </w:p>
          <w:p w14:paraId="0A28CD8D" w14:textId="197031DE" w:rsidR="00150CAD" w:rsidRPr="006263FE" w:rsidRDefault="00150CAD" w:rsidP="00DE7E54">
            <w:pPr>
              <w:pStyle w:val="a7"/>
              <w:numPr>
                <w:ilvl w:val="1"/>
                <w:numId w:val="34"/>
              </w:numPr>
              <w:spacing w:line="320" w:lineRule="exact"/>
              <w:jc w:val="both"/>
              <w:rPr>
                <w:rFonts w:ascii="Times New Roman" w:eastAsia="標楷體" w:hAnsi="Times New Roman"/>
                <w:color w:val="000000" w:themeColor="text1"/>
                <w:szCs w:val="24"/>
              </w:rPr>
            </w:pPr>
            <w:r w:rsidRPr="001746E2">
              <w:rPr>
                <w:rFonts w:ascii="Times New Roman" w:eastAsia="標楷體" w:hAnsi="Times New Roman" w:hint="eastAsia"/>
                <w:color w:val="000000" w:themeColor="text1"/>
                <w:szCs w:val="24"/>
              </w:rPr>
              <w:t>本次申請</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報</w:t>
            </w:r>
            <w:r w:rsidRPr="001746E2">
              <w:rPr>
                <w:rFonts w:ascii="Times New Roman" w:eastAsia="標楷體" w:hAnsi="Times New Roman" w:hint="eastAsia"/>
                <w:color w:val="000000" w:themeColor="text1"/>
                <w:szCs w:val="24"/>
              </w:rPr>
              <w:t>)</w:t>
            </w:r>
            <w:r w:rsidRPr="001746E2">
              <w:rPr>
                <w:rFonts w:ascii="Times New Roman" w:eastAsia="標楷體" w:hAnsi="Times New Roman" w:hint="eastAsia"/>
                <w:color w:val="000000" w:themeColor="text1"/>
                <w:szCs w:val="24"/>
              </w:rPr>
              <w:t>基金</w:t>
            </w:r>
            <w:r w:rsidRPr="006263FE">
              <w:rPr>
                <w:rFonts w:ascii="Times New Roman" w:eastAsia="標楷體" w:hAnsi="Times New Roman" w:hint="eastAsia"/>
                <w:color w:val="000000" w:themeColor="text1"/>
                <w:szCs w:val="24"/>
              </w:rPr>
              <w:t>除註冊地外，請說明目前已於哪些國家進行銷售及其銷售比重。</w:t>
            </w:r>
          </w:p>
          <w:p w14:paraId="630877EB" w14:textId="1317D8E8" w:rsidR="00150CAD" w:rsidRPr="006263FE" w:rsidRDefault="00150CAD" w:rsidP="00DE7E54">
            <w:pPr>
              <w:pStyle w:val="a7"/>
              <w:numPr>
                <w:ilvl w:val="1"/>
                <w:numId w:val="34"/>
              </w:numPr>
              <w:spacing w:line="320" w:lineRule="exact"/>
              <w:jc w:val="both"/>
              <w:rPr>
                <w:rFonts w:ascii="Times New Roman" w:eastAsia="標楷體" w:hAnsi="Times New Roman"/>
                <w:color w:val="000000" w:themeColor="text1"/>
                <w:szCs w:val="24"/>
              </w:rPr>
            </w:pPr>
            <w:proofErr w:type="gramStart"/>
            <w:r w:rsidRPr="006263FE">
              <w:rPr>
                <w:rFonts w:ascii="Times New Roman" w:eastAsia="標楷體" w:hAnsi="Times New Roman" w:hint="eastAsia"/>
                <w:color w:val="000000" w:themeColor="text1"/>
                <w:szCs w:val="24"/>
              </w:rPr>
              <w:t>請摘述</w:t>
            </w:r>
            <w:proofErr w:type="gramEnd"/>
            <w:r w:rsidRPr="006263FE">
              <w:rPr>
                <w:rFonts w:ascii="Times New Roman" w:eastAsia="標楷體" w:hAnsi="Times New Roman" w:hint="eastAsia"/>
                <w:color w:val="000000" w:themeColor="text1"/>
                <w:szCs w:val="24"/>
              </w:rPr>
              <w:t>基金之全球銷售計畫。</w:t>
            </w:r>
          </w:p>
        </w:tc>
        <w:tc>
          <w:tcPr>
            <w:tcW w:w="1825" w:type="dxa"/>
            <w:tcBorders>
              <w:top w:val="single" w:sz="4" w:space="0" w:color="auto"/>
              <w:left w:val="single" w:sz="4" w:space="0" w:color="auto"/>
              <w:bottom w:val="single" w:sz="4" w:space="0" w:color="auto"/>
              <w:right w:val="single" w:sz="4" w:space="0" w:color="auto"/>
            </w:tcBorders>
            <w:shd w:val="clear" w:color="auto" w:fill="auto"/>
          </w:tcPr>
          <w:p w14:paraId="151B7CC8" w14:textId="77777777" w:rsidR="00150CAD" w:rsidRPr="006263FE" w:rsidRDefault="00150CAD" w:rsidP="00DE7E54">
            <w:pPr>
              <w:spacing w:line="320" w:lineRule="exact"/>
              <w:jc w:val="both"/>
              <w:rPr>
                <w:rFonts w:ascii="Times New Roman" w:eastAsia="標楷體" w:hAnsi="Times New Roman"/>
                <w:color w:val="000000" w:themeColor="text1"/>
                <w:szCs w:val="24"/>
                <w:highlight w:val="yellow"/>
              </w:rPr>
            </w:pPr>
          </w:p>
        </w:tc>
      </w:tr>
      <w:tr w:rsidR="00150CAD" w:rsidRPr="006263FE" w14:paraId="755A18F2" w14:textId="4761B588" w:rsidTr="00150CAD">
        <w:trPr>
          <w:trHeight w:val="567"/>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tcPr>
          <w:p w14:paraId="4CC2F8E4" w14:textId="77777777" w:rsidR="00150CAD" w:rsidRPr="006263FE" w:rsidRDefault="00150CAD" w:rsidP="00DE7E54">
            <w:pPr>
              <w:pStyle w:val="a7"/>
              <w:widowControl/>
              <w:numPr>
                <w:ilvl w:val="0"/>
                <w:numId w:val="20"/>
              </w:numPr>
              <w:spacing w:line="320" w:lineRule="exact"/>
              <w:ind w:left="731" w:hanging="731"/>
              <w:rPr>
                <w:rFonts w:ascii="Times New Roman" w:eastAsia="標楷體" w:hAnsi="Times New Roman"/>
                <w:b/>
                <w:bCs/>
                <w:color w:val="000000" w:themeColor="text1"/>
                <w:szCs w:val="24"/>
                <w:highlight w:val="yellow"/>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6ED31911" w14:textId="77777777" w:rsidR="00150CAD" w:rsidRPr="006263FE" w:rsidRDefault="00150CAD" w:rsidP="00DE7E54">
            <w:pPr>
              <w:widowControl/>
              <w:spacing w:line="320" w:lineRule="exact"/>
              <w:rPr>
                <w:rFonts w:ascii="Times New Roman" w:eastAsia="標楷體" w:hAnsi="Times New Roman"/>
                <w:color w:val="000000" w:themeColor="text1"/>
                <w:szCs w:val="24"/>
                <w:highlight w:val="yellow"/>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AFFC2B" w14:textId="77777777"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43217389" w14:textId="27A4E077"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shd w:val="clear" w:color="auto" w:fill="FFFFFF"/>
              </w:rPr>
              <w:t>若投信投顧公會審查意見中有備註事項，請就該備註事項補充說明。</w:t>
            </w:r>
          </w:p>
        </w:tc>
      </w:tr>
      <w:tr w:rsidR="00150CAD" w:rsidRPr="006263FE" w14:paraId="4C30D94D" w14:textId="1E87CB75" w:rsidTr="00150CAD">
        <w:trPr>
          <w:trHeight w:val="567"/>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6141197" w14:textId="77777777" w:rsidR="00150CAD" w:rsidRPr="006263FE" w:rsidRDefault="00150CAD" w:rsidP="00DE7E54">
            <w:pPr>
              <w:pStyle w:val="a7"/>
              <w:widowControl/>
              <w:numPr>
                <w:ilvl w:val="0"/>
                <w:numId w:val="20"/>
              </w:numPr>
              <w:spacing w:line="320" w:lineRule="exact"/>
              <w:ind w:left="731" w:hanging="731"/>
              <w:rPr>
                <w:rFonts w:ascii="Times New Roman" w:eastAsia="標楷體" w:hAnsi="Times New Roman"/>
                <w:b/>
                <w:bCs/>
                <w:color w:val="000000" w:themeColor="text1"/>
                <w:szCs w:val="24"/>
                <w:highlight w:val="yellow"/>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AF392B7" w14:textId="77777777" w:rsidR="00150CAD" w:rsidRPr="006263FE" w:rsidRDefault="00150CAD" w:rsidP="00DE7E54">
            <w:pPr>
              <w:widowControl/>
              <w:spacing w:line="320" w:lineRule="exact"/>
              <w:rPr>
                <w:rFonts w:ascii="Times New Roman" w:eastAsia="標楷體" w:hAnsi="Times New Roman"/>
                <w:color w:val="000000" w:themeColor="text1"/>
                <w:szCs w:val="24"/>
                <w:highlight w:val="yellow"/>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BBD03E" w14:textId="268A470D" w:rsidR="00150CAD" w:rsidRPr="00AF2679" w:rsidRDefault="00150CAD" w:rsidP="00AF2679">
            <w:pPr>
              <w:spacing w:line="320" w:lineRule="exact"/>
              <w:jc w:val="both"/>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54B4CEEE" w14:textId="22C8E5B3" w:rsidTr="00150CAD">
        <w:trPr>
          <w:trHeight w:val="425"/>
          <w:jc w:val="center"/>
        </w:trPr>
        <w:tc>
          <w:tcPr>
            <w:tcW w:w="14701" w:type="dxa"/>
            <w:gridSpan w:val="5"/>
            <w:tcBorders>
              <w:top w:val="single" w:sz="4" w:space="0" w:color="auto"/>
              <w:left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1675856" w14:textId="7394A3BB" w:rsidR="00150CAD" w:rsidRPr="006263FE" w:rsidRDefault="00150CAD" w:rsidP="00DE7E54">
            <w:pPr>
              <w:spacing w:line="320" w:lineRule="exact"/>
              <w:jc w:val="both"/>
              <w:rPr>
                <w:rFonts w:ascii="Times New Roman" w:eastAsia="標楷體" w:hAnsi="Times New Roman"/>
                <w:b/>
                <w:bCs/>
                <w:color w:val="000000" w:themeColor="text1"/>
                <w:szCs w:val="24"/>
                <w:shd w:val="clear" w:color="auto" w:fill="FFFFFF"/>
              </w:rPr>
            </w:pPr>
            <w:r w:rsidRPr="006263FE">
              <w:rPr>
                <w:rFonts w:eastAsia="標楷體" w:hint="eastAsia"/>
                <w:b/>
                <w:color w:val="000000" w:themeColor="text1"/>
                <w:sz w:val="28"/>
                <w:szCs w:val="28"/>
              </w:rPr>
              <w:lastRenderedPageBreak/>
              <w:t>短線交易</w:t>
            </w:r>
            <w:r w:rsidRPr="006263FE">
              <w:rPr>
                <w:rFonts w:eastAsia="標楷體" w:hint="eastAsia"/>
                <w:b/>
                <w:color w:val="000000" w:themeColor="text1"/>
                <w:sz w:val="28"/>
                <w:szCs w:val="28"/>
              </w:rPr>
              <w:t>/</w:t>
            </w:r>
            <w:r w:rsidRPr="006263FE">
              <w:rPr>
                <w:rFonts w:eastAsia="標楷體" w:hint="eastAsia"/>
                <w:b/>
                <w:color w:val="000000" w:themeColor="text1"/>
                <w:sz w:val="28"/>
                <w:szCs w:val="28"/>
              </w:rPr>
              <w:t>反稀釋機制</w:t>
            </w:r>
            <w:r w:rsidRPr="006263FE">
              <w:rPr>
                <w:rFonts w:eastAsia="標楷體" w:hint="eastAsia"/>
                <w:b/>
                <w:color w:val="000000" w:themeColor="text1"/>
                <w:sz w:val="28"/>
                <w:szCs w:val="28"/>
              </w:rPr>
              <w:t>/</w:t>
            </w:r>
            <w:r w:rsidRPr="006263FE">
              <w:rPr>
                <w:rFonts w:eastAsia="標楷體" w:hint="eastAsia"/>
                <w:b/>
                <w:color w:val="000000" w:themeColor="text1"/>
                <w:sz w:val="28"/>
                <w:szCs w:val="28"/>
              </w:rPr>
              <w:t>公平價格調整機制之相關事項</w:t>
            </w:r>
          </w:p>
        </w:tc>
      </w:tr>
      <w:tr w:rsidR="00150CAD" w:rsidRPr="006263FE" w14:paraId="12C4C7AD" w14:textId="54A50515" w:rsidTr="00150CAD">
        <w:trPr>
          <w:trHeight w:val="949"/>
          <w:jc w:val="center"/>
        </w:trPr>
        <w:tc>
          <w:tcPr>
            <w:tcW w:w="258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537265F" w14:textId="6B168625" w:rsidR="00150CAD" w:rsidRPr="001746E2" w:rsidRDefault="00150CAD" w:rsidP="00DE7E54">
            <w:pPr>
              <w:pStyle w:val="a7"/>
              <w:widowControl/>
              <w:numPr>
                <w:ilvl w:val="0"/>
                <w:numId w:val="8"/>
              </w:numPr>
              <w:spacing w:line="320" w:lineRule="exact"/>
              <w:jc w:val="both"/>
              <w:rPr>
                <w:rFonts w:ascii="Times New Roman" w:eastAsia="標楷體" w:hAnsi="Times New Roman"/>
                <w:b/>
                <w:bCs/>
                <w:color w:val="000000" w:themeColor="text1"/>
                <w:szCs w:val="24"/>
              </w:rPr>
            </w:pPr>
            <w:r w:rsidRPr="001746E2">
              <w:rPr>
                <w:rFonts w:ascii="Times New Roman" w:eastAsia="標楷體" w:hAnsi="Times New Roman" w:hint="eastAsia"/>
                <w:b/>
                <w:bCs/>
                <w:color w:val="000000" w:themeColor="text1"/>
                <w:szCs w:val="24"/>
              </w:rPr>
              <w:tab/>
            </w:r>
            <w:r w:rsidRPr="001746E2">
              <w:rPr>
                <w:rFonts w:ascii="Times New Roman" w:eastAsia="標楷體" w:hAnsi="Times New Roman" w:hint="eastAsia"/>
                <w:b/>
                <w:bCs/>
                <w:color w:val="000000" w:themeColor="text1"/>
                <w:szCs w:val="24"/>
              </w:rPr>
              <w:t>基金是否明定短線交易或擇時交易之認定標準、防止作業及措施。</w:t>
            </w:r>
          </w:p>
        </w:tc>
        <w:tc>
          <w:tcPr>
            <w:tcW w:w="125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75EEC9C"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0FA80C2B"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5FC7FAAE" w14:textId="1AB0D9F8" w:rsidR="00150CAD" w:rsidRPr="006263FE" w:rsidRDefault="00150CAD" w:rsidP="00DE7E54">
            <w:pPr>
              <w:widowControl/>
              <w:spacing w:line="320" w:lineRule="exact"/>
              <w:rPr>
                <w:rFonts w:ascii="標楷體" w:eastAsia="標楷體" w:hAnsi="標楷體"/>
                <w:color w:val="000000" w:themeColor="text1"/>
                <w:szCs w:val="24"/>
              </w:rPr>
            </w:pPr>
          </w:p>
        </w:tc>
        <w:tc>
          <w:tcPr>
            <w:tcW w:w="902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AE8804" w14:textId="6260B0D2" w:rsidR="00150CAD" w:rsidRPr="001746E2" w:rsidRDefault="00150CAD" w:rsidP="00DE7E54">
            <w:pPr>
              <w:spacing w:line="320" w:lineRule="exact"/>
              <w:jc w:val="both"/>
              <w:rPr>
                <w:rFonts w:ascii="Times New Roman" w:eastAsia="標楷體" w:hAnsi="Times New Roman"/>
                <w:color w:val="000000" w:themeColor="text1"/>
                <w:szCs w:val="24"/>
              </w:rPr>
            </w:pPr>
            <w:r w:rsidRPr="001746E2">
              <w:rPr>
                <w:rFonts w:ascii="Times New Roman" w:eastAsia="標楷體" w:hAnsi="Times New Roman" w:hint="eastAsia"/>
                <w:color w:val="000000" w:themeColor="text1"/>
                <w:szCs w:val="24"/>
              </w:rPr>
              <w:t>請說明防止短線交易或擇時交易之作業及措施，及基金公開說明書關於短線交易或擇時交易之認定標準。</w:t>
            </w:r>
          </w:p>
          <w:p w14:paraId="15E8BBE8" w14:textId="5077BA96" w:rsidR="00150CAD" w:rsidRPr="001746E2" w:rsidRDefault="00150CAD" w:rsidP="00DE7E54">
            <w:pPr>
              <w:spacing w:line="320" w:lineRule="exact"/>
              <w:jc w:val="both"/>
              <w:rPr>
                <w:rFonts w:ascii="Times New Roman" w:eastAsia="標楷體" w:hAnsi="Times New Roman"/>
                <w:color w:val="000000" w:themeColor="text1"/>
                <w:szCs w:val="24"/>
              </w:rPr>
            </w:pPr>
          </w:p>
        </w:tc>
        <w:tc>
          <w:tcPr>
            <w:tcW w:w="1835"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D6CD4" w14:textId="7CF87D46" w:rsidR="00150CAD" w:rsidRPr="001746E2" w:rsidRDefault="00150CAD" w:rsidP="00B8171B">
            <w:pPr>
              <w:spacing w:line="320" w:lineRule="exact"/>
              <w:jc w:val="both"/>
              <w:rPr>
                <w:rFonts w:ascii="Times New Roman" w:eastAsia="標楷體" w:hAnsi="Times New Roman"/>
                <w:color w:val="000000" w:themeColor="text1"/>
                <w:szCs w:val="24"/>
                <w:shd w:val="clear" w:color="auto" w:fill="FFFFFF"/>
              </w:rPr>
            </w:pPr>
            <w:r w:rsidRPr="001746E2">
              <w:rPr>
                <w:rFonts w:ascii="Times New Roman" w:eastAsia="標楷體" w:hAnsi="Times New Roman" w:hint="eastAsia"/>
                <w:color w:val="000000" w:themeColor="text1"/>
                <w:szCs w:val="24"/>
              </w:rPr>
              <w:t>【屬同一傘型基金之部分子基金前業經核准或申報生效募集及銷售，本次新增該傘型基金之其他子基金申請</w:t>
            </w:r>
            <w:r w:rsidRPr="001746E2">
              <w:rPr>
                <w:rFonts w:ascii="Times New Roman" w:eastAsia="標楷體" w:hAnsi="Times New Roman"/>
                <w:color w:val="000000" w:themeColor="text1"/>
                <w:szCs w:val="24"/>
              </w:rPr>
              <w:t>(</w:t>
            </w:r>
            <w:r w:rsidRPr="001746E2">
              <w:rPr>
                <w:rFonts w:ascii="Times New Roman" w:eastAsia="標楷體" w:hAnsi="Times New Roman" w:hint="eastAsia"/>
                <w:color w:val="000000" w:themeColor="text1"/>
                <w:szCs w:val="24"/>
              </w:rPr>
              <w:t>報</w:t>
            </w:r>
            <w:r w:rsidRPr="001746E2">
              <w:rPr>
                <w:rFonts w:ascii="Times New Roman" w:eastAsia="標楷體" w:hAnsi="Times New Roman"/>
                <w:color w:val="000000" w:themeColor="text1"/>
                <w:szCs w:val="24"/>
              </w:rPr>
              <w:t>)</w:t>
            </w:r>
            <w:r w:rsidRPr="001746E2">
              <w:rPr>
                <w:rFonts w:ascii="Times New Roman" w:eastAsia="標楷體" w:hAnsi="Times New Roman" w:hint="eastAsia"/>
                <w:color w:val="000000" w:themeColor="text1"/>
                <w:szCs w:val="24"/>
              </w:rPr>
              <w:t>者，若本次未有變更，得僅說明最近一次須檢附相關書件之基金名稱及經核准或申報生效之日期與文號】</w:t>
            </w:r>
          </w:p>
        </w:tc>
      </w:tr>
      <w:tr w:rsidR="00150CAD" w:rsidRPr="006263FE" w14:paraId="4B7F7061" w14:textId="571585BA" w:rsidTr="00150CAD">
        <w:trPr>
          <w:trHeight w:val="994"/>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2CC462C" w14:textId="77777777" w:rsidR="00150CAD" w:rsidRPr="006263FE" w:rsidRDefault="00150CAD" w:rsidP="00DE7E54">
            <w:pPr>
              <w:pStyle w:val="a7"/>
              <w:widowControl/>
              <w:numPr>
                <w:ilvl w:val="0"/>
                <w:numId w:val="8"/>
              </w:numPr>
              <w:spacing w:line="320" w:lineRule="exact"/>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51ACFC85" w14:textId="77777777" w:rsidR="00150CAD" w:rsidRPr="006263FE" w:rsidRDefault="00150CAD" w:rsidP="00DE7E54">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9FA68" w14:textId="4712AC86"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30947CAB" w14:textId="798534D8" w:rsidR="00150CAD" w:rsidRPr="006263FE" w:rsidRDefault="00150CAD" w:rsidP="00DE7E54">
            <w:pPr>
              <w:spacing w:line="320" w:lineRule="exact"/>
              <w:ind w:left="14"/>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若基金公開說明書未明定短線交易認定標準，請洽境外基金機構說明未來我國銷售機構應依何種認定標準提供涉及短線交易資料予境外基金機構或總代理人。</w:t>
            </w:r>
          </w:p>
        </w:tc>
      </w:tr>
      <w:tr w:rsidR="00150CAD" w:rsidRPr="006263FE" w14:paraId="2F33C7F0" w14:textId="04F812DA"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673DA673" w14:textId="77777777" w:rsidR="00150CAD" w:rsidRPr="006263FE" w:rsidRDefault="00150CAD" w:rsidP="00DE7E54">
            <w:pPr>
              <w:pStyle w:val="a7"/>
              <w:widowControl/>
              <w:numPr>
                <w:ilvl w:val="0"/>
                <w:numId w:val="8"/>
              </w:numPr>
              <w:spacing w:line="320" w:lineRule="exact"/>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43278AE1" w14:textId="77777777" w:rsidR="00150CAD" w:rsidRPr="006263FE" w:rsidRDefault="00150CAD" w:rsidP="00DE7E54">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028A3" w14:textId="01A8C8A7"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tc>
      </w:tr>
      <w:tr w:rsidR="00150CAD" w:rsidRPr="006263FE" w14:paraId="5721BF2C" w14:textId="303E64D0" w:rsidTr="00150CAD">
        <w:trPr>
          <w:trHeight w:val="1116"/>
          <w:jc w:val="center"/>
        </w:trPr>
        <w:tc>
          <w:tcPr>
            <w:tcW w:w="2584"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7D661D51" w14:textId="4F49C14E" w:rsidR="00150CAD" w:rsidRPr="006263FE" w:rsidRDefault="00150CAD" w:rsidP="00DE7E54">
            <w:pPr>
              <w:pStyle w:val="a7"/>
              <w:widowControl/>
              <w:numPr>
                <w:ilvl w:val="0"/>
                <w:numId w:val="8"/>
              </w:numPr>
              <w:spacing w:line="320" w:lineRule="exact"/>
              <w:jc w:val="both"/>
              <w:rPr>
                <w:b/>
                <w:bCs/>
                <w:color w:val="000000" w:themeColor="text1"/>
              </w:rPr>
            </w:pPr>
            <w:r w:rsidRPr="006263FE">
              <w:rPr>
                <w:rFonts w:ascii="Times New Roman" w:eastAsia="標楷體" w:hAnsi="Times New Roman" w:hint="eastAsia"/>
                <w:b/>
                <w:bCs/>
                <w:color w:val="000000" w:themeColor="text1"/>
                <w:szCs w:val="24"/>
              </w:rPr>
              <w:tab/>
            </w:r>
            <w:r w:rsidRPr="000F3465">
              <w:rPr>
                <w:rFonts w:ascii="Times New Roman" w:eastAsia="標楷體" w:hAnsi="Times New Roman" w:hint="eastAsia"/>
                <w:b/>
                <w:bCs/>
                <w:color w:val="000000" w:themeColor="text1"/>
                <w:szCs w:val="24"/>
              </w:rPr>
              <w:t>基金是否採用公平價格調整機制及反稀釋機制。</w:t>
            </w:r>
          </w:p>
        </w:tc>
        <w:tc>
          <w:tcPr>
            <w:tcW w:w="1259"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0937B1C9"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21BC01EE"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2BA3BBED" w14:textId="3AD4F5BC"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9023"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1550F" w14:textId="7EB00FCF" w:rsidR="00150CAD" w:rsidRPr="006263FE" w:rsidRDefault="00150CAD" w:rsidP="00DE7E54">
            <w:pPr>
              <w:pStyle w:val="a7"/>
              <w:widowControl/>
              <w:numPr>
                <w:ilvl w:val="0"/>
                <w:numId w:val="38"/>
              </w:numPr>
              <w:spacing w:line="320" w:lineRule="exact"/>
              <w:jc w:val="both"/>
              <w:rPr>
                <w:rFonts w:ascii="Times New Roman" w:eastAsia="標楷體" w:hAnsi="Times New Roman"/>
                <w:color w:val="000000" w:themeColor="text1"/>
                <w:szCs w:val="24"/>
              </w:rPr>
            </w:pPr>
            <w:proofErr w:type="gramStart"/>
            <w:r w:rsidRPr="006263FE">
              <w:rPr>
                <w:rFonts w:ascii="Times New Roman" w:eastAsia="標楷體" w:hAnsi="Times New Roman" w:hint="eastAsia"/>
                <w:color w:val="000000" w:themeColor="text1"/>
                <w:szCs w:val="24"/>
              </w:rPr>
              <w:t>採</w:t>
            </w:r>
            <w:proofErr w:type="gramEnd"/>
            <w:r w:rsidRPr="006263FE">
              <w:rPr>
                <w:rFonts w:ascii="Times New Roman" w:eastAsia="標楷體" w:hAnsi="Times New Roman" w:hint="eastAsia"/>
                <w:color w:val="000000" w:themeColor="text1"/>
                <w:szCs w:val="24"/>
              </w:rPr>
              <w:t>公平價格及反稀釋機制之基金，是否於投資人須知</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第一部分</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基金專屬資訊</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揭露該等機制所載內容之頁次：□是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標楷體" w:eastAsia="標楷體" w:hAnsi="標楷體" w:hint="eastAsia"/>
                <w:color w:val="000000" w:themeColor="text1"/>
                <w:szCs w:val="24"/>
              </w:rPr>
              <w:t>□不適用</w:t>
            </w:r>
          </w:p>
          <w:p w14:paraId="7A781F1A" w14:textId="193E1975" w:rsidR="00150CAD" w:rsidRPr="006263FE" w:rsidRDefault="00150CAD" w:rsidP="00DE7E54">
            <w:pPr>
              <w:pStyle w:val="a7"/>
              <w:widowControl/>
              <w:numPr>
                <w:ilvl w:val="0"/>
                <w:numId w:val="38"/>
              </w:numPr>
              <w:spacing w:line="320" w:lineRule="exact"/>
              <w:jc w:val="both"/>
              <w:rPr>
                <w:rFonts w:ascii="Times New Roman" w:eastAsia="標楷體" w:hAnsi="Times New Roman"/>
                <w:color w:val="000000" w:themeColor="text1"/>
                <w:szCs w:val="24"/>
              </w:rPr>
            </w:pPr>
            <w:proofErr w:type="gramStart"/>
            <w:r w:rsidRPr="006263FE">
              <w:rPr>
                <w:rFonts w:ascii="Times New Roman" w:eastAsia="標楷體" w:hAnsi="Times New Roman" w:hint="eastAsia"/>
                <w:color w:val="000000" w:themeColor="text1"/>
                <w:szCs w:val="24"/>
              </w:rPr>
              <w:t>採</w:t>
            </w:r>
            <w:proofErr w:type="gramEnd"/>
            <w:r w:rsidRPr="006263FE">
              <w:rPr>
                <w:rFonts w:ascii="Times New Roman" w:eastAsia="標楷體" w:hAnsi="Times New Roman" w:hint="eastAsia"/>
                <w:color w:val="000000" w:themeColor="text1"/>
                <w:szCs w:val="24"/>
              </w:rPr>
              <w:t>反稀釋機制（擺動定價機制）之基金，若其係於大</w:t>
            </w:r>
            <w:proofErr w:type="gramStart"/>
            <w:r w:rsidRPr="006263FE">
              <w:rPr>
                <w:rFonts w:ascii="Times New Roman" w:eastAsia="標楷體" w:hAnsi="Times New Roman" w:hint="eastAsia"/>
                <w:color w:val="000000" w:themeColor="text1"/>
                <w:szCs w:val="24"/>
              </w:rPr>
              <w:t>額申贖時採</w:t>
            </w:r>
            <w:proofErr w:type="gramEnd"/>
            <w:r w:rsidRPr="006263FE">
              <w:rPr>
                <w:rFonts w:ascii="Times New Roman" w:eastAsia="標楷體" w:hAnsi="Times New Roman" w:hint="eastAsia"/>
                <w:color w:val="000000" w:themeColor="text1"/>
                <w:szCs w:val="24"/>
              </w:rPr>
              <w:t>調整淨值並適用所有當日申購之投資人者，是否於投資人須知中加強說明該機制之適用對象及其影響：□是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標楷體" w:eastAsia="標楷體" w:hAnsi="標楷體" w:hint="eastAsia"/>
                <w:color w:val="000000" w:themeColor="text1"/>
                <w:szCs w:val="24"/>
              </w:rPr>
              <w:t>□不適用</w:t>
            </w:r>
          </w:p>
          <w:p w14:paraId="23A089C0" w14:textId="1DEBCF30" w:rsidR="00150CAD" w:rsidRPr="006263FE" w:rsidRDefault="00150CAD" w:rsidP="00DE7E54">
            <w:pPr>
              <w:pStyle w:val="a7"/>
              <w:widowControl/>
              <w:spacing w:line="320" w:lineRule="exact"/>
              <w:jc w:val="both"/>
              <w:rPr>
                <w:rFonts w:ascii="Times New Roman" w:eastAsia="標楷體" w:hAnsi="Times New Roman"/>
                <w:color w:val="000000" w:themeColor="text1"/>
                <w:szCs w:val="24"/>
              </w:rPr>
            </w:pPr>
          </w:p>
        </w:tc>
        <w:tc>
          <w:tcPr>
            <w:tcW w:w="1835"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143C5" w14:textId="77777777"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76D62A78" w14:textId="0ED3DFAA" w:rsidTr="00150CAD">
        <w:trPr>
          <w:trHeight w:val="591"/>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44AFD652" w14:textId="77777777" w:rsidR="00150CAD" w:rsidRPr="006263FE" w:rsidRDefault="00150CAD" w:rsidP="00DE7E54">
            <w:pPr>
              <w:spacing w:line="320" w:lineRule="exact"/>
              <w:ind w:left="360" w:hanging="360"/>
              <w:jc w:val="both"/>
              <w:rPr>
                <w:rFonts w:ascii="Times New Roman" w:eastAsia="標楷體" w:hAnsi="Times New Roman"/>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28BDF1BD" w14:textId="77777777"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EEC81" w14:textId="77777777" w:rsidR="00150CAD" w:rsidRDefault="00150CAD" w:rsidP="00DE7E54">
            <w:pPr>
              <w:widowControl/>
              <w:spacing w:line="320" w:lineRule="exact"/>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41C08B10" w14:textId="13200A7C" w:rsidR="00150CAD" w:rsidRPr="005E5724" w:rsidRDefault="00150CAD" w:rsidP="00D244D6">
            <w:pPr>
              <w:pStyle w:val="a7"/>
              <w:numPr>
                <w:ilvl w:val="0"/>
                <w:numId w:val="39"/>
              </w:numPr>
              <w:spacing w:line="320" w:lineRule="exact"/>
              <w:jc w:val="both"/>
              <w:rPr>
                <w:rFonts w:ascii="Times New Roman" w:eastAsia="標楷體" w:hAnsi="Times New Roman"/>
                <w:color w:val="FF0000"/>
                <w:szCs w:val="24"/>
              </w:rPr>
            </w:pPr>
            <w:r w:rsidRPr="007B1E0D">
              <w:rPr>
                <w:rFonts w:ascii="Times New Roman" w:eastAsia="標楷體" w:hAnsi="Times New Roman" w:hint="eastAsia"/>
                <w:color w:val="000000" w:themeColor="text1"/>
                <w:szCs w:val="24"/>
              </w:rPr>
              <w:t>請說明公平價格調整機制及反稀釋機制（擺動定價機制或反稀釋費用）：包括適用時機或啟動門檻及理由、調整幅度及理由、對投資人之影響、最近一次採用該等機制之情形、基金管理機構如何確保該等機制之合理性及公平性等。</w:t>
            </w:r>
          </w:p>
          <w:p w14:paraId="48E1F9B5" w14:textId="1EAA3835" w:rsidR="00150CAD" w:rsidRPr="006263FE" w:rsidRDefault="00150CAD" w:rsidP="00DE7E54">
            <w:pPr>
              <w:pStyle w:val="a7"/>
              <w:numPr>
                <w:ilvl w:val="0"/>
                <w:numId w:val="39"/>
              </w:num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若基金公開說明書未採用公平價格調整機制及反稀釋機制，請說明原因及是否有</w:t>
            </w:r>
            <w:proofErr w:type="gramStart"/>
            <w:r w:rsidRPr="006263FE">
              <w:rPr>
                <w:rFonts w:ascii="Times New Roman" w:eastAsia="標楷體" w:hAnsi="Times New Roman" w:hint="eastAsia"/>
                <w:color w:val="000000" w:themeColor="text1"/>
                <w:szCs w:val="24"/>
              </w:rPr>
              <w:t>採</w:t>
            </w:r>
            <w:proofErr w:type="gramEnd"/>
            <w:r w:rsidRPr="006263FE">
              <w:rPr>
                <w:rFonts w:ascii="Times New Roman" w:eastAsia="標楷體" w:hAnsi="Times New Roman" w:hint="eastAsia"/>
                <w:color w:val="000000" w:themeColor="text1"/>
                <w:szCs w:val="24"/>
              </w:rPr>
              <w:t>行其他確保公平對待基金受益人之替代措施。</w:t>
            </w:r>
            <w:r w:rsidRPr="006263FE">
              <w:rPr>
                <w:rFonts w:ascii="Times New Roman" w:eastAsia="標楷體" w:hAnsi="Times New Roman" w:hint="eastAsia"/>
                <w:color w:val="000000" w:themeColor="text1"/>
                <w:szCs w:val="24"/>
              </w:rPr>
              <w:t xml:space="preserve"> </w:t>
            </w:r>
          </w:p>
          <w:p w14:paraId="42F2C757" w14:textId="7EA40724"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1819EB1B" w14:textId="1343439C" w:rsidTr="00150CAD">
        <w:trPr>
          <w:trHeight w:val="567"/>
          <w:jc w:val="center"/>
        </w:trPr>
        <w:tc>
          <w:tcPr>
            <w:tcW w:w="2584"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843F2" w14:textId="77777777" w:rsidR="00150CAD" w:rsidRPr="006263FE" w:rsidRDefault="00150CAD" w:rsidP="00DE7E54">
            <w:pPr>
              <w:spacing w:line="320" w:lineRule="exact"/>
              <w:ind w:left="360" w:hanging="360"/>
              <w:jc w:val="both"/>
              <w:rPr>
                <w:rFonts w:ascii="Times New Roman" w:eastAsia="標楷體" w:hAnsi="Times New Roman"/>
                <w:color w:val="000000" w:themeColor="text1"/>
                <w:szCs w:val="24"/>
              </w:rPr>
            </w:pPr>
          </w:p>
        </w:tc>
        <w:tc>
          <w:tcPr>
            <w:tcW w:w="125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34240" w14:textId="77777777"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AF871" w14:textId="77777777" w:rsidR="00150CAD" w:rsidRPr="006263FE" w:rsidRDefault="00150CAD" w:rsidP="00DE7E54">
            <w:pPr>
              <w:widowControl/>
              <w:spacing w:line="320" w:lineRule="exact"/>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p w14:paraId="4BABEC30" w14:textId="77777777" w:rsidR="00150CAD" w:rsidRPr="006263FE" w:rsidRDefault="00150CAD" w:rsidP="00DE7E54">
            <w:pPr>
              <w:widowControl/>
              <w:spacing w:line="320" w:lineRule="exact"/>
              <w:rPr>
                <w:rFonts w:ascii="標楷體" w:eastAsia="標楷體" w:hAnsi="標楷體"/>
                <w:color w:val="000000" w:themeColor="text1"/>
                <w:szCs w:val="24"/>
              </w:rPr>
            </w:pPr>
          </w:p>
          <w:p w14:paraId="6DD178F3" w14:textId="656415F9" w:rsidR="00150CAD" w:rsidRPr="006263FE" w:rsidRDefault="00150CAD" w:rsidP="00DE7E54">
            <w:pPr>
              <w:widowControl/>
              <w:spacing w:line="320" w:lineRule="exact"/>
              <w:rPr>
                <w:rFonts w:ascii="Times New Roman" w:eastAsia="標楷體" w:hAnsi="Times New Roman"/>
                <w:color w:val="000000" w:themeColor="text1"/>
                <w:szCs w:val="24"/>
                <w:shd w:val="clear" w:color="auto" w:fill="FFFFFF"/>
              </w:rPr>
            </w:pPr>
          </w:p>
        </w:tc>
      </w:tr>
      <w:tr w:rsidR="00150CAD" w:rsidRPr="006263FE" w14:paraId="5D515EE7" w14:textId="19E4C607" w:rsidTr="00150CAD">
        <w:trPr>
          <w:trHeight w:val="425"/>
          <w:jc w:val="center"/>
        </w:trPr>
        <w:tc>
          <w:tcPr>
            <w:tcW w:w="14701" w:type="dxa"/>
            <w:gridSpan w:val="5"/>
            <w:tcBorders>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69716C5" w14:textId="7D1D9D2C"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eastAsia="標楷體" w:hint="eastAsia"/>
                <w:b/>
                <w:color w:val="000000" w:themeColor="text1"/>
                <w:sz w:val="28"/>
                <w:szCs w:val="28"/>
              </w:rPr>
              <w:t>洗錢防制規範之審查</w:t>
            </w:r>
          </w:p>
        </w:tc>
      </w:tr>
      <w:tr w:rsidR="00150CAD" w:rsidRPr="006263FE" w14:paraId="641E7785" w14:textId="7064EFF3" w:rsidTr="00150CAD">
        <w:trPr>
          <w:trHeight w:val="407"/>
          <w:jc w:val="center"/>
        </w:trPr>
        <w:tc>
          <w:tcPr>
            <w:tcW w:w="258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55D22C8" w14:textId="126FB84B" w:rsidR="00150CAD" w:rsidRPr="006263FE" w:rsidRDefault="00150CAD" w:rsidP="00DE7E54">
            <w:pPr>
              <w:widowControl/>
              <w:spacing w:line="320" w:lineRule="exact"/>
              <w:jc w:val="both"/>
              <w:rPr>
                <w:rFonts w:ascii="Times New Roman" w:eastAsia="標楷體" w:hAnsi="Times New Roman"/>
                <w:b/>
                <w:bCs/>
                <w:color w:val="000000" w:themeColor="text1"/>
                <w:szCs w:val="24"/>
              </w:rPr>
            </w:pPr>
            <w:r w:rsidRPr="008062C4">
              <w:rPr>
                <w:rFonts w:ascii="Times New Roman" w:eastAsia="標楷體" w:hAnsi="Times New Roman" w:hint="eastAsia"/>
                <w:b/>
                <w:bCs/>
                <w:color w:val="000000" w:themeColor="text1"/>
                <w:szCs w:val="24"/>
              </w:rPr>
              <w:t>境外基金管理機構之洗錢防制程序是否無損害投資人權益。</w:t>
            </w:r>
          </w:p>
        </w:tc>
        <w:tc>
          <w:tcPr>
            <w:tcW w:w="125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1F658AAC"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48B5A731" w14:textId="1585BE21" w:rsidR="00150CAD" w:rsidRPr="006263FE" w:rsidRDefault="00150CAD" w:rsidP="00DE7E54">
            <w:pPr>
              <w:widowControl/>
              <w:spacing w:line="320" w:lineRule="exact"/>
              <w:rPr>
                <w:rFonts w:ascii="Times New Roman" w:eastAsia="標楷體" w:hAnsi="Times New Roman"/>
                <w:color w:val="000000" w:themeColor="text1"/>
                <w:szCs w:val="24"/>
              </w:rPr>
            </w:pPr>
            <w:proofErr w:type="gramStart"/>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roofErr w:type="gramEnd"/>
          </w:p>
        </w:tc>
        <w:tc>
          <w:tcPr>
            <w:tcW w:w="9023" w:type="dxa"/>
            <w:tcBorders>
              <w:top w:val="single" w:sz="4" w:space="0" w:color="000000"/>
              <w:left w:val="single" w:sz="4" w:space="0" w:color="000000"/>
              <w:bottom w:val="single" w:sz="4" w:space="0" w:color="auto"/>
              <w:right w:val="single" w:sz="4" w:space="0" w:color="auto"/>
            </w:tcBorders>
            <w:shd w:val="clear" w:color="auto" w:fill="auto"/>
            <w:tcMar>
              <w:top w:w="0" w:type="dxa"/>
              <w:left w:w="108" w:type="dxa"/>
              <w:bottom w:w="0" w:type="dxa"/>
              <w:right w:w="108" w:type="dxa"/>
            </w:tcMar>
          </w:tcPr>
          <w:p w14:paraId="61C26CB2" w14:textId="282C6CDB" w:rsidR="00150CAD" w:rsidRPr="006263FE" w:rsidRDefault="00150CAD" w:rsidP="00DE7E54">
            <w:pPr>
              <w:pStyle w:val="a7"/>
              <w:numPr>
                <w:ilvl w:val="0"/>
                <w:numId w:val="1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請說明境外基金管理機構為執行洗錢防制程序而對我國投資人進行客戶審查、或對我國執行</w:t>
            </w:r>
            <w:r w:rsidRPr="006263FE">
              <w:rPr>
                <w:rFonts w:ascii="Times New Roman" w:eastAsia="標楷體" w:hAnsi="Times New Roman" w:hint="eastAsia"/>
                <w:color w:val="000000" w:themeColor="text1"/>
                <w:szCs w:val="24"/>
              </w:rPr>
              <w:t>Risk-based approach</w:t>
            </w:r>
            <w:r w:rsidRPr="006263FE">
              <w:rPr>
                <w:rFonts w:ascii="Times New Roman" w:eastAsia="標楷體" w:hAnsi="Times New Roman" w:hint="eastAsia"/>
                <w:color w:val="000000" w:themeColor="text1"/>
                <w:szCs w:val="24"/>
              </w:rPr>
              <w:t>之實際作法，以及基金未來於我國募集銷售時，是否會對我國業者要求額外客戶資料。</w:t>
            </w:r>
          </w:p>
          <w:p w14:paraId="42F79DEA" w14:textId="3A5BB86D" w:rsidR="00150CAD" w:rsidRPr="006263FE" w:rsidRDefault="00150CAD" w:rsidP="00DE7E54">
            <w:pPr>
              <w:pStyle w:val="a7"/>
              <w:numPr>
                <w:ilvl w:val="0"/>
                <w:numId w:val="1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請說明境外基金管理機構於執行洗錢防制作業時，發生暫停銷售機構或投資人帳戶交易之執行依據及實務作法。</w:t>
            </w:r>
          </w:p>
          <w:p w14:paraId="0059F954" w14:textId="09C6AEE0" w:rsidR="00150CAD" w:rsidRPr="006263FE" w:rsidRDefault="00150CAD" w:rsidP="00DE7E54">
            <w:pPr>
              <w:pStyle w:val="a7"/>
              <w:numPr>
                <w:ilvl w:val="0"/>
                <w:numId w:val="1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請說明境外基金管理機構除執行洗錢防制作業外，發生其他暫停銷售機構或投資人帳戶交易之執行依據及實務作法。</w:t>
            </w:r>
          </w:p>
          <w:p w14:paraId="53ECAFBC" w14:textId="77777777" w:rsidR="00150CAD" w:rsidRPr="006263FE" w:rsidRDefault="00150CAD" w:rsidP="00DE7E54">
            <w:pPr>
              <w:pStyle w:val="a7"/>
              <w:numPr>
                <w:ilvl w:val="0"/>
                <w:numId w:val="10"/>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請說明銷售機構或投資人帳戶被境外基金機構暫停交易後，如何保障我國投資人權益之具體措施。</w:t>
            </w:r>
          </w:p>
          <w:p w14:paraId="3D6448F9" w14:textId="079D50E8" w:rsidR="00150CAD" w:rsidRPr="000F3465" w:rsidRDefault="00150CAD" w:rsidP="00DE7E54">
            <w:pPr>
              <w:spacing w:line="320" w:lineRule="exact"/>
              <w:jc w:val="both"/>
              <w:rPr>
                <w:rFonts w:ascii="Times New Roman" w:eastAsia="標楷體" w:hAnsi="Times New Roman"/>
                <w:color w:val="000000" w:themeColor="text1"/>
                <w:szCs w:val="24"/>
              </w:rPr>
            </w:pPr>
          </w:p>
        </w:tc>
        <w:tc>
          <w:tcPr>
            <w:tcW w:w="1835"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tcPr>
          <w:p w14:paraId="4B5056CB" w14:textId="462B8030" w:rsidR="00150CAD" w:rsidRPr="001746E2" w:rsidRDefault="00150CAD" w:rsidP="00347B0E">
            <w:pPr>
              <w:pStyle w:val="a7"/>
              <w:spacing w:line="320" w:lineRule="exact"/>
              <w:ind w:left="0"/>
              <w:jc w:val="both"/>
              <w:rPr>
                <w:rFonts w:ascii="Times New Roman" w:eastAsia="標楷體" w:hAnsi="Times New Roman"/>
                <w:color w:val="000000" w:themeColor="text1"/>
                <w:szCs w:val="24"/>
              </w:rPr>
            </w:pPr>
            <w:r w:rsidRPr="001746E2">
              <w:rPr>
                <w:rFonts w:ascii="Times New Roman" w:eastAsia="標楷體" w:hAnsi="Times New Roman" w:hint="eastAsia"/>
                <w:color w:val="000000" w:themeColor="text1"/>
                <w:szCs w:val="24"/>
              </w:rPr>
              <w:t>【屬同一傘型基金之部分子基金前業經核准或申報生效募集及銷售，本次新增該傘型基金之其他子基金申請</w:t>
            </w:r>
            <w:r w:rsidRPr="001746E2">
              <w:rPr>
                <w:rFonts w:ascii="Times New Roman" w:eastAsia="標楷體" w:hAnsi="Times New Roman"/>
                <w:color w:val="000000" w:themeColor="text1"/>
                <w:szCs w:val="24"/>
              </w:rPr>
              <w:t>(</w:t>
            </w:r>
            <w:r w:rsidRPr="001746E2">
              <w:rPr>
                <w:rFonts w:ascii="Times New Roman" w:eastAsia="標楷體" w:hAnsi="Times New Roman" w:hint="eastAsia"/>
                <w:color w:val="000000" w:themeColor="text1"/>
                <w:szCs w:val="24"/>
              </w:rPr>
              <w:t>報</w:t>
            </w:r>
            <w:r w:rsidRPr="001746E2">
              <w:rPr>
                <w:rFonts w:ascii="Times New Roman" w:eastAsia="標楷體" w:hAnsi="Times New Roman"/>
                <w:color w:val="000000" w:themeColor="text1"/>
                <w:szCs w:val="24"/>
              </w:rPr>
              <w:t>)</w:t>
            </w:r>
            <w:r w:rsidRPr="001746E2">
              <w:rPr>
                <w:rFonts w:ascii="Times New Roman" w:eastAsia="標楷體" w:hAnsi="Times New Roman" w:hint="eastAsia"/>
                <w:color w:val="000000" w:themeColor="text1"/>
                <w:szCs w:val="24"/>
              </w:rPr>
              <w:t>者，若本次未有變更，得僅說明最近一次須檢附相關書件之基金名稱</w:t>
            </w:r>
            <w:r w:rsidRPr="001746E2">
              <w:rPr>
                <w:rFonts w:ascii="Times New Roman" w:eastAsia="標楷體" w:hAnsi="Times New Roman" w:hint="eastAsia"/>
                <w:color w:val="000000" w:themeColor="text1"/>
                <w:szCs w:val="24"/>
              </w:rPr>
              <w:lastRenderedPageBreak/>
              <w:t>及經核准或申報生效之日期與文號】</w:t>
            </w:r>
          </w:p>
        </w:tc>
      </w:tr>
      <w:tr w:rsidR="00150CAD" w:rsidRPr="006263FE" w14:paraId="5EA3D46D" w14:textId="63458EAD" w:rsidTr="00150CAD">
        <w:trPr>
          <w:trHeight w:val="567"/>
          <w:jc w:val="center"/>
        </w:trPr>
        <w:tc>
          <w:tcPr>
            <w:tcW w:w="2584" w:type="dxa"/>
            <w:vMerge/>
            <w:tcBorders>
              <w:left w:val="single" w:sz="4" w:space="0" w:color="000000"/>
              <w:right w:val="single" w:sz="4" w:space="0" w:color="000000"/>
            </w:tcBorders>
            <w:shd w:val="clear" w:color="auto" w:fill="auto"/>
            <w:tcMar>
              <w:top w:w="0" w:type="dxa"/>
              <w:left w:w="108" w:type="dxa"/>
              <w:bottom w:w="0" w:type="dxa"/>
              <w:right w:w="108" w:type="dxa"/>
            </w:tcMar>
          </w:tcPr>
          <w:p w14:paraId="78706C06" w14:textId="77777777" w:rsidR="00150CAD" w:rsidRPr="006263FE" w:rsidRDefault="00150CAD" w:rsidP="00DE7E54">
            <w:pPr>
              <w:pStyle w:val="a7"/>
              <w:widowControl/>
              <w:numPr>
                <w:ilvl w:val="0"/>
                <w:numId w:val="9"/>
              </w:numPr>
              <w:spacing w:line="320" w:lineRule="exact"/>
              <w:jc w:val="both"/>
              <w:rPr>
                <w:rFonts w:ascii="Times New Roman" w:eastAsia="標楷體" w:hAnsi="Times New Roman"/>
                <w:b/>
                <w:bCs/>
                <w:color w:val="000000" w:themeColor="text1"/>
                <w:szCs w:val="24"/>
              </w:rPr>
            </w:pPr>
          </w:p>
        </w:tc>
        <w:tc>
          <w:tcPr>
            <w:tcW w:w="1259" w:type="dxa"/>
            <w:vMerge/>
            <w:tcBorders>
              <w:left w:val="single" w:sz="4" w:space="0" w:color="000000"/>
              <w:right w:val="single" w:sz="4" w:space="0" w:color="000000"/>
            </w:tcBorders>
            <w:shd w:val="clear" w:color="auto" w:fill="auto"/>
            <w:tcMar>
              <w:top w:w="0" w:type="dxa"/>
              <w:left w:w="108" w:type="dxa"/>
              <w:bottom w:w="0" w:type="dxa"/>
              <w:right w:w="108" w:type="dxa"/>
            </w:tcMar>
          </w:tcPr>
          <w:p w14:paraId="0BED1D97" w14:textId="77777777"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738B6891" w14:textId="77777777"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44ED4CB0" w14:textId="417C07E5"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6C491D14" w14:textId="77B4965D" w:rsidTr="00150CAD">
        <w:trPr>
          <w:trHeight w:val="567"/>
          <w:jc w:val="center"/>
        </w:trPr>
        <w:tc>
          <w:tcPr>
            <w:tcW w:w="258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B588050" w14:textId="77777777" w:rsidR="00150CAD" w:rsidRPr="006263FE" w:rsidRDefault="00150CAD" w:rsidP="00DE7E54">
            <w:pPr>
              <w:pStyle w:val="a7"/>
              <w:widowControl/>
              <w:numPr>
                <w:ilvl w:val="0"/>
                <w:numId w:val="9"/>
              </w:numPr>
              <w:spacing w:line="320" w:lineRule="exact"/>
              <w:jc w:val="both"/>
              <w:rPr>
                <w:rFonts w:ascii="Times New Roman" w:eastAsia="標楷體" w:hAnsi="Times New Roman"/>
                <w:b/>
                <w:bCs/>
                <w:color w:val="000000" w:themeColor="text1"/>
                <w:szCs w:val="24"/>
              </w:rPr>
            </w:pPr>
          </w:p>
        </w:tc>
        <w:tc>
          <w:tcPr>
            <w:tcW w:w="1259"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5D3F3016" w14:textId="77777777"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10858" w:type="dxa"/>
            <w:gridSpan w:val="3"/>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4CE8A96E" w14:textId="77777777" w:rsidR="00150CAD" w:rsidRPr="006263FE" w:rsidRDefault="00150CAD" w:rsidP="00DE7E54">
            <w:pPr>
              <w:spacing w:line="320" w:lineRule="exact"/>
              <w:jc w:val="both"/>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p w14:paraId="06970FE3" w14:textId="0954C986"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1376818F" w14:textId="2CDAD636" w:rsidTr="00150CAD">
        <w:trPr>
          <w:trHeight w:val="425"/>
          <w:jc w:val="center"/>
        </w:trPr>
        <w:tc>
          <w:tcPr>
            <w:tcW w:w="147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1D4C4EC4" w14:textId="0580EA80"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color w:val="000000" w:themeColor="text1"/>
              </w:rPr>
              <w:br w:type="page"/>
            </w:r>
            <w:r w:rsidRPr="006263FE">
              <w:rPr>
                <w:rFonts w:eastAsia="標楷體" w:hint="eastAsia"/>
                <w:b/>
                <w:color w:val="000000" w:themeColor="text1"/>
                <w:sz w:val="28"/>
                <w:szCs w:val="28"/>
              </w:rPr>
              <w:t>其他審查事項</w:t>
            </w:r>
          </w:p>
        </w:tc>
      </w:tr>
      <w:tr w:rsidR="00150CAD" w:rsidRPr="006263FE" w14:paraId="65DBCDC5" w14:textId="7C33B0FF" w:rsidTr="00150CAD">
        <w:trPr>
          <w:trHeight w:val="1011"/>
          <w:jc w:val="center"/>
        </w:trPr>
        <w:tc>
          <w:tcPr>
            <w:tcW w:w="2584"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506720DC" w14:textId="7897B5F5" w:rsidR="00150CAD" w:rsidRPr="006263FE" w:rsidRDefault="00150CAD" w:rsidP="00DE7E54">
            <w:pPr>
              <w:spacing w:line="320" w:lineRule="exact"/>
              <w:ind w:left="28" w:hanging="28"/>
              <w:jc w:val="both"/>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已核准</w:t>
            </w:r>
            <w:r w:rsidRPr="006263FE">
              <w:rPr>
                <w:rFonts w:ascii="Times New Roman" w:eastAsia="標楷體" w:hAnsi="Times New Roman" w:hint="eastAsia"/>
                <w:b/>
                <w:color w:val="000000" w:themeColor="text1"/>
                <w:szCs w:val="24"/>
              </w:rPr>
              <w:t>(</w:t>
            </w:r>
            <w:r w:rsidRPr="006263FE">
              <w:rPr>
                <w:rFonts w:ascii="Times New Roman" w:eastAsia="標楷體" w:hAnsi="Times New Roman" w:hint="eastAsia"/>
                <w:b/>
                <w:color w:val="000000" w:themeColor="text1"/>
                <w:szCs w:val="24"/>
              </w:rPr>
              <w:t>生效</w:t>
            </w:r>
            <w:r w:rsidRPr="006263FE">
              <w:rPr>
                <w:rFonts w:ascii="Times New Roman" w:eastAsia="標楷體" w:hAnsi="Times New Roman" w:hint="eastAsia"/>
                <w:b/>
                <w:color w:val="000000" w:themeColor="text1"/>
                <w:szCs w:val="24"/>
              </w:rPr>
              <w:t>)</w:t>
            </w:r>
            <w:r w:rsidRPr="006263FE">
              <w:rPr>
                <w:rFonts w:ascii="Times New Roman" w:eastAsia="標楷體" w:hAnsi="Times New Roman" w:hint="eastAsia"/>
                <w:b/>
                <w:color w:val="000000" w:themeColor="text1"/>
                <w:szCs w:val="24"/>
              </w:rPr>
              <w:t>境外基金是否符合相關規範。</w:t>
            </w:r>
          </w:p>
          <w:p w14:paraId="590D9E84" w14:textId="41CC133D" w:rsidR="00150CAD" w:rsidRPr="006263FE" w:rsidRDefault="00150CAD" w:rsidP="00DE7E54">
            <w:pPr>
              <w:spacing w:line="320" w:lineRule="exact"/>
              <w:ind w:left="28" w:hanging="28"/>
              <w:jc w:val="both"/>
              <w:rPr>
                <w:rFonts w:ascii="Times New Roman" w:eastAsia="標楷體" w:hAnsi="Times New Roman"/>
                <w:color w:val="000000" w:themeColor="text1"/>
                <w:szCs w:val="24"/>
              </w:rPr>
            </w:pPr>
          </w:p>
        </w:tc>
        <w:tc>
          <w:tcPr>
            <w:tcW w:w="1259" w:type="dxa"/>
            <w:vMerge w:val="restar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tcPr>
          <w:p w14:paraId="3AF97521"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6CADE6E0" w14:textId="77777777" w:rsidR="00150CAD" w:rsidRPr="006263FE" w:rsidRDefault="00150CAD" w:rsidP="00DE7E54">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7A870EFB" w14:textId="3443304C" w:rsidR="00150CAD" w:rsidRPr="006263FE" w:rsidRDefault="00150CAD" w:rsidP="00DE7E54">
            <w:pPr>
              <w:widowControl/>
              <w:spacing w:line="320" w:lineRule="exact"/>
              <w:rPr>
                <w:rFonts w:ascii="Times New Roman" w:eastAsia="標楷體" w:hAnsi="Times New Roman"/>
                <w:color w:val="000000" w:themeColor="text1"/>
                <w:szCs w:val="24"/>
              </w:rPr>
            </w:pPr>
          </w:p>
        </w:tc>
        <w:tc>
          <w:tcPr>
            <w:tcW w:w="902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3FE733" w14:textId="77777777" w:rsidR="00150CAD" w:rsidRDefault="00150CAD" w:rsidP="00DE7E54">
            <w:pPr>
              <w:pStyle w:val="a7"/>
              <w:spacing w:line="320" w:lineRule="exact"/>
              <w:ind w:left="0"/>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抽查已核准</w:t>
            </w:r>
            <w:r w:rsidRPr="006263FE">
              <w:rPr>
                <w:rFonts w:ascii="Times New Roman" w:eastAsia="標楷體" w:hAnsi="Times New Roman"/>
                <w:bCs/>
                <w:color w:val="000000" w:themeColor="text1"/>
                <w:szCs w:val="24"/>
              </w:rPr>
              <w:t>(</w:t>
            </w:r>
            <w:r w:rsidRPr="006263FE">
              <w:rPr>
                <w:rFonts w:ascii="Times New Roman" w:eastAsia="標楷體" w:hAnsi="Times New Roman" w:hint="eastAsia"/>
                <w:bCs/>
                <w:color w:val="000000" w:themeColor="text1"/>
                <w:szCs w:val="24"/>
              </w:rPr>
              <w:t>生效</w:t>
            </w:r>
            <w:r w:rsidRPr="006263FE">
              <w:rPr>
                <w:rFonts w:ascii="Times New Roman" w:eastAsia="標楷體" w:hAnsi="Times New Roman"/>
                <w:bCs/>
                <w:color w:val="000000" w:themeColor="text1"/>
                <w:szCs w:val="24"/>
              </w:rPr>
              <w:t>)</w:t>
            </w:r>
            <w:r w:rsidRPr="006263FE">
              <w:rPr>
                <w:rFonts w:ascii="Times New Roman" w:eastAsia="標楷體" w:hAnsi="Times New Roman" w:hint="eastAsia"/>
                <w:color w:val="000000" w:themeColor="text1"/>
                <w:szCs w:val="24"/>
              </w:rPr>
              <w:t>境外基金之基金種類、運用範圍及限制，是否符合主管機關之函令規定。</w:t>
            </w:r>
          </w:p>
          <w:p w14:paraId="2A56BC01" w14:textId="2AC3C856" w:rsidR="00150CAD" w:rsidRPr="006263FE" w:rsidRDefault="00150CAD" w:rsidP="00DE7E54">
            <w:pPr>
              <w:pStyle w:val="a7"/>
              <w:spacing w:line="320" w:lineRule="exact"/>
              <w:ind w:left="0"/>
              <w:jc w:val="both"/>
              <w:rPr>
                <w:rFonts w:ascii="Times New Roman" w:eastAsia="標楷體" w:hAnsi="Times New Roman"/>
                <w:color w:val="000000" w:themeColor="text1"/>
                <w:szCs w:val="24"/>
              </w:rPr>
            </w:pPr>
          </w:p>
        </w:tc>
        <w:tc>
          <w:tcPr>
            <w:tcW w:w="1835" w:type="dxa"/>
            <w:gridSpan w:val="2"/>
            <w:tcBorders>
              <w:top w:val="single" w:sz="4" w:space="0" w:color="auto"/>
              <w:left w:val="single" w:sz="4" w:space="0" w:color="auto"/>
              <w:bottom w:val="single" w:sz="4" w:space="0" w:color="auto"/>
              <w:right w:val="single" w:sz="4" w:space="0" w:color="auto"/>
            </w:tcBorders>
            <w:shd w:val="clear" w:color="auto" w:fill="auto"/>
          </w:tcPr>
          <w:p w14:paraId="5C773FEA" w14:textId="5625493D"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shd w:val="clear" w:color="auto" w:fill="FFFFFF"/>
              </w:rPr>
              <w:t>【請註明相關文件頁碼，以下項目同】</w:t>
            </w:r>
          </w:p>
        </w:tc>
      </w:tr>
      <w:tr w:rsidR="00150CAD" w:rsidRPr="006263FE" w14:paraId="00396E80" w14:textId="12D848B9" w:rsidTr="00150CAD">
        <w:trPr>
          <w:trHeight w:val="567"/>
          <w:jc w:val="center"/>
        </w:trPr>
        <w:tc>
          <w:tcPr>
            <w:tcW w:w="2584" w:type="dxa"/>
            <w:vMerge/>
            <w:tcBorders>
              <w:left w:val="single" w:sz="4" w:space="0" w:color="auto"/>
              <w:right w:val="single" w:sz="4" w:space="0" w:color="auto"/>
            </w:tcBorders>
            <w:shd w:val="clear" w:color="auto" w:fill="auto"/>
            <w:tcMar>
              <w:top w:w="0" w:type="dxa"/>
              <w:left w:w="108" w:type="dxa"/>
              <w:bottom w:w="0" w:type="dxa"/>
              <w:right w:w="108" w:type="dxa"/>
            </w:tcMar>
            <w:vAlign w:val="center"/>
          </w:tcPr>
          <w:p w14:paraId="3EE4695E" w14:textId="77777777" w:rsidR="00150CAD" w:rsidRPr="006263FE" w:rsidRDefault="00150CAD" w:rsidP="00DE7E54">
            <w:pPr>
              <w:spacing w:line="320" w:lineRule="exact"/>
              <w:ind w:left="30" w:hanging="30"/>
              <w:jc w:val="both"/>
              <w:rPr>
                <w:rFonts w:ascii="Times New Roman" w:eastAsia="標楷體" w:hAnsi="Times New Roman"/>
                <w:b/>
                <w:color w:val="000000" w:themeColor="text1"/>
                <w:szCs w:val="24"/>
              </w:rPr>
            </w:pPr>
          </w:p>
        </w:tc>
        <w:tc>
          <w:tcPr>
            <w:tcW w:w="1259" w:type="dxa"/>
            <w:vMerge/>
            <w:tcBorders>
              <w:left w:val="single" w:sz="4" w:space="0" w:color="auto"/>
              <w:right w:val="single" w:sz="4" w:space="0" w:color="auto"/>
            </w:tcBorders>
            <w:shd w:val="clear" w:color="auto" w:fill="auto"/>
            <w:tcMar>
              <w:top w:w="0" w:type="dxa"/>
              <w:left w:w="108" w:type="dxa"/>
              <w:bottom w:w="0" w:type="dxa"/>
              <w:right w:w="108" w:type="dxa"/>
            </w:tcMar>
          </w:tcPr>
          <w:p w14:paraId="5BAAFE0F" w14:textId="77777777" w:rsidR="00150CAD" w:rsidRPr="006263FE" w:rsidRDefault="00150CAD" w:rsidP="00DE7E54">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73F3DF9" w14:textId="7CCC0B4C"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color w:val="000000" w:themeColor="text1"/>
                <w:szCs w:val="24"/>
              </w:rPr>
              <w:t>補充說明事項：</w:t>
            </w:r>
          </w:p>
        </w:tc>
      </w:tr>
      <w:tr w:rsidR="00150CAD" w:rsidRPr="006263FE" w14:paraId="07D5A2A6" w14:textId="2A2FEB3D" w:rsidTr="00150CAD">
        <w:trPr>
          <w:trHeight w:val="567"/>
          <w:jc w:val="center"/>
        </w:trPr>
        <w:tc>
          <w:tcPr>
            <w:tcW w:w="2584"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F0DEAC6" w14:textId="77777777" w:rsidR="00150CAD" w:rsidRPr="006263FE" w:rsidRDefault="00150CAD" w:rsidP="00DE7E54">
            <w:pPr>
              <w:spacing w:line="320" w:lineRule="exact"/>
              <w:ind w:left="30" w:hanging="30"/>
              <w:jc w:val="both"/>
              <w:rPr>
                <w:rFonts w:ascii="Times New Roman" w:eastAsia="標楷體" w:hAnsi="Times New Roman"/>
                <w:b/>
                <w:color w:val="000000" w:themeColor="text1"/>
                <w:szCs w:val="24"/>
              </w:rPr>
            </w:pPr>
          </w:p>
        </w:tc>
        <w:tc>
          <w:tcPr>
            <w:tcW w:w="1259" w:type="dxa"/>
            <w:vMerge/>
            <w:tcBorders>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F4B089" w14:textId="77777777" w:rsidR="00150CAD" w:rsidRPr="006263FE" w:rsidRDefault="00150CAD" w:rsidP="00DE7E54">
            <w:pPr>
              <w:widowControl/>
              <w:spacing w:line="320" w:lineRule="exact"/>
              <w:rPr>
                <w:rFonts w:ascii="標楷體" w:eastAsia="標楷體" w:hAnsi="標楷體"/>
                <w:color w:val="000000" w:themeColor="text1"/>
                <w:szCs w:val="24"/>
              </w:rPr>
            </w:pPr>
          </w:p>
        </w:tc>
        <w:tc>
          <w:tcPr>
            <w:tcW w:w="10858" w:type="dxa"/>
            <w:gridSpan w:val="3"/>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BA577C" w14:textId="698E1140" w:rsidR="00150CAD" w:rsidRPr="006263FE" w:rsidRDefault="00150CAD" w:rsidP="00DE7E54">
            <w:pPr>
              <w:spacing w:line="320" w:lineRule="exact"/>
              <w:jc w:val="both"/>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w:t>
            </w:r>
          </w:p>
          <w:p w14:paraId="5528778D" w14:textId="77777777" w:rsidR="00150CAD" w:rsidRPr="006263FE" w:rsidRDefault="00150CAD" w:rsidP="00DE7E54">
            <w:pPr>
              <w:spacing w:line="320" w:lineRule="exact"/>
              <w:jc w:val="both"/>
              <w:rPr>
                <w:rFonts w:ascii="標楷體" w:eastAsia="標楷體" w:hAnsi="標楷體"/>
                <w:color w:val="000000" w:themeColor="text1"/>
                <w:szCs w:val="24"/>
              </w:rPr>
            </w:pPr>
          </w:p>
          <w:p w14:paraId="3F1D4494" w14:textId="77777777" w:rsidR="00150CAD" w:rsidRDefault="00150CAD" w:rsidP="00DE7E54">
            <w:pPr>
              <w:spacing w:line="320" w:lineRule="exact"/>
              <w:jc w:val="both"/>
              <w:rPr>
                <w:rFonts w:ascii="標楷體" w:eastAsia="標楷體" w:hAnsi="標楷體"/>
                <w:color w:val="000000" w:themeColor="text1"/>
                <w:szCs w:val="24"/>
              </w:rPr>
            </w:pPr>
            <w:r w:rsidRPr="006263FE">
              <w:rPr>
                <w:rFonts w:ascii="標楷體" w:eastAsia="標楷體" w:hAnsi="標楷體" w:hint="eastAsia"/>
                <w:color w:val="000000" w:themeColor="text1"/>
                <w:szCs w:val="24"/>
              </w:rPr>
              <w:t xml:space="preserve"> </w:t>
            </w:r>
          </w:p>
          <w:p w14:paraId="73AE7BF0" w14:textId="41827369" w:rsidR="00150CAD" w:rsidRPr="006263FE" w:rsidRDefault="00150CAD" w:rsidP="00DE7E54">
            <w:pPr>
              <w:spacing w:line="320" w:lineRule="exact"/>
              <w:jc w:val="both"/>
              <w:rPr>
                <w:rFonts w:ascii="Times New Roman" w:eastAsia="標楷體" w:hAnsi="Times New Roman"/>
                <w:color w:val="000000" w:themeColor="text1"/>
                <w:szCs w:val="24"/>
                <w:shd w:val="clear" w:color="auto" w:fill="FFFFFF"/>
              </w:rPr>
            </w:pPr>
          </w:p>
        </w:tc>
      </w:tr>
      <w:tr w:rsidR="00150CAD" w:rsidRPr="006263FE" w14:paraId="52E2A209" w14:textId="08E5914F" w:rsidTr="00150CAD">
        <w:trPr>
          <w:trHeight w:val="425"/>
          <w:jc w:val="center"/>
        </w:trPr>
        <w:tc>
          <w:tcPr>
            <w:tcW w:w="14701"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Mar>
              <w:top w:w="0" w:type="dxa"/>
              <w:left w:w="108" w:type="dxa"/>
              <w:bottom w:w="0" w:type="dxa"/>
              <w:right w:w="108" w:type="dxa"/>
            </w:tcMar>
            <w:vAlign w:val="center"/>
          </w:tcPr>
          <w:p w14:paraId="2432FB62" w14:textId="30465342" w:rsidR="00150CAD" w:rsidRPr="006263FE" w:rsidRDefault="00150CAD" w:rsidP="00DE7E54">
            <w:pPr>
              <w:spacing w:line="320" w:lineRule="exact"/>
              <w:jc w:val="both"/>
              <w:rPr>
                <w:rFonts w:ascii="Times New Roman" w:eastAsia="標楷體" w:hAnsi="Times New Roman"/>
                <w:color w:val="000000" w:themeColor="text1"/>
                <w:szCs w:val="24"/>
              </w:rPr>
            </w:pPr>
            <w:r w:rsidRPr="006263FE">
              <w:rPr>
                <w:rFonts w:eastAsia="標楷體" w:hint="eastAsia"/>
                <w:b/>
                <w:color w:val="000000" w:themeColor="text1"/>
                <w:sz w:val="28"/>
                <w:szCs w:val="28"/>
              </w:rPr>
              <w:t>審查意見</w:t>
            </w:r>
          </w:p>
        </w:tc>
      </w:tr>
      <w:tr w:rsidR="00150CAD" w:rsidRPr="006263FE" w14:paraId="6CD0891A" w14:textId="3D8C391E" w:rsidTr="00150CAD">
        <w:trPr>
          <w:trHeight w:val="1701"/>
          <w:jc w:val="center"/>
        </w:trPr>
        <w:tc>
          <w:tcPr>
            <w:tcW w:w="25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01FF7EE" w14:textId="77777777" w:rsidR="00150CAD" w:rsidRPr="006263FE" w:rsidRDefault="00150CAD" w:rsidP="00DE7E54">
            <w:pPr>
              <w:widowControl/>
              <w:spacing w:line="320" w:lineRule="exact"/>
              <w:jc w:val="distribute"/>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投信投顧公會</w:t>
            </w:r>
          </w:p>
          <w:p w14:paraId="42BB30A4" w14:textId="0A71F065" w:rsidR="00150CAD" w:rsidRPr="006263FE" w:rsidRDefault="00150CAD" w:rsidP="00DE7E54">
            <w:pPr>
              <w:widowControl/>
              <w:spacing w:line="320" w:lineRule="exact"/>
              <w:jc w:val="distribute"/>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初審意見</w:t>
            </w:r>
          </w:p>
        </w:tc>
        <w:tc>
          <w:tcPr>
            <w:tcW w:w="1211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245DA33" w14:textId="77777777" w:rsidR="00150CAD" w:rsidRPr="006263FE" w:rsidRDefault="00150CAD" w:rsidP="00DE7E54">
            <w:pPr>
              <w:widowControl/>
              <w:spacing w:line="320" w:lineRule="exact"/>
              <w:rPr>
                <w:rFonts w:ascii="Times New Roman" w:eastAsia="標楷體" w:hAnsi="Times New Roman"/>
                <w:color w:val="000000" w:themeColor="text1"/>
                <w:szCs w:val="24"/>
              </w:rPr>
            </w:pPr>
          </w:p>
        </w:tc>
      </w:tr>
      <w:tr w:rsidR="00150CAD" w:rsidRPr="006263FE" w14:paraId="031EFF3B" w14:textId="61F65160" w:rsidTr="00150CAD">
        <w:trPr>
          <w:trHeight w:val="1701"/>
          <w:jc w:val="center"/>
        </w:trPr>
        <w:tc>
          <w:tcPr>
            <w:tcW w:w="25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7289B97" w14:textId="77777777" w:rsidR="00150CAD" w:rsidRPr="006263FE" w:rsidRDefault="00150CAD" w:rsidP="00DE7E54">
            <w:pPr>
              <w:widowControl/>
              <w:spacing w:line="320" w:lineRule="exact"/>
              <w:jc w:val="distribute"/>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lastRenderedPageBreak/>
              <w:t>集保綜合審查意見</w:t>
            </w:r>
          </w:p>
          <w:p w14:paraId="0BE5AE20" w14:textId="77777777" w:rsidR="00150CAD" w:rsidRPr="006263FE" w:rsidRDefault="00150CAD" w:rsidP="00DE7E54">
            <w:pPr>
              <w:widowControl/>
              <w:spacing w:line="320" w:lineRule="exact"/>
              <w:jc w:val="both"/>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日期：</w:t>
            </w:r>
            <w:r w:rsidRPr="006263FE">
              <w:rPr>
                <w:rFonts w:ascii="Times New Roman" w:eastAsia="標楷體" w:hAnsi="Times New Roman" w:hint="eastAsia"/>
                <w:b/>
                <w:color w:val="000000" w:themeColor="text1"/>
                <w:szCs w:val="24"/>
              </w:rPr>
              <w:t xml:space="preserve">   </w:t>
            </w:r>
            <w:r w:rsidRPr="006263FE">
              <w:rPr>
                <w:rFonts w:ascii="Times New Roman" w:eastAsia="標楷體" w:hAnsi="Times New Roman"/>
                <w:b/>
                <w:color w:val="000000" w:themeColor="text1"/>
                <w:szCs w:val="24"/>
              </w:rPr>
              <w:t xml:space="preserve">   /      /      </w:t>
            </w:r>
          </w:p>
        </w:tc>
        <w:tc>
          <w:tcPr>
            <w:tcW w:w="12117" w:type="dxa"/>
            <w:gridSpan w:val="4"/>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30EB04" w14:textId="5F5D04D5" w:rsidR="00150CAD" w:rsidRPr="006263FE" w:rsidRDefault="00150CAD" w:rsidP="00DE7E54">
            <w:pPr>
              <w:spacing w:line="320" w:lineRule="exact"/>
              <w:ind w:left="466" w:hangingChars="194" w:hanging="466"/>
              <w:jc w:val="both"/>
              <w:rPr>
                <w:rFonts w:ascii="標楷體" w:eastAsia="標楷體" w:hAnsi="標楷體"/>
                <w:color w:val="000000" w:themeColor="text1"/>
                <w:szCs w:val="24"/>
              </w:rPr>
            </w:pPr>
            <w:r w:rsidRPr="006263FE">
              <w:rPr>
                <w:rFonts w:ascii="標楷體" w:eastAsia="標楷體" w:hAnsi="標楷體" w:hint="eastAsia"/>
                <w:color w:val="000000" w:themeColor="text1"/>
                <w:szCs w:val="24"/>
              </w:rPr>
              <w:t>本案擬辦：□</w:t>
            </w:r>
            <w:r w:rsidRPr="006263FE">
              <w:rPr>
                <w:rFonts w:ascii="標楷體" w:eastAsia="標楷體" w:hAnsi="標楷體" w:hint="eastAsia"/>
                <w:color w:val="000000" w:themeColor="text1"/>
                <w:szCs w:val="24"/>
              </w:rPr>
              <w:tab/>
            </w:r>
            <w:proofErr w:type="gramStart"/>
            <w:r w:rsidRPr="006263FE">
              <w:rPr>
                <w:rFonts w:ascii="標楷體" w:eastAsia="標楷體" w:hAnsi="標楷體" w:hint="eastAsia"/>
                <w:color w:val="000000" w:themeColor="text1"/>
                <w:szCs w:val="24"/>
              </w:rPr>
              <w:t>核尚無</w:t>
            </w:r>
            <w:proofErr w:type="gramEnd"/>
            <w:r w:rsidRPr="006263FE">
              <w:rPr>
                <w:rFonts w:ascii="標楷體" w:eastAsia="標楷體" w:hAnsi="標楷體" w:hint="eastAsia"/>
                <w:color w:val="000000" w:themeColor="text1"/>
                <w:szCs w:val="24"/>
              </w:rPr>
              <w:t>重大異常情事，另有關本公司辦理協助審查已請業者調整申報書件內容部分</w:t>
            </w:r>
            <w:proofErr w:type="gramStart"/>
            <w:r w:rsidRPr="006263FE">
              <w:rPr>
                <w:rFonts w:ascii="標楷體" w:eastAsia="標楷體" w:hAnsi="標楷體" w:hint="eastAsia"/>
                <w:color w:val="000000" w:themeColor="text1"/>
                <w:szCs w:val="24"/>
              </w:rPr>
              <w:t>詳</w:t>
            </w:r>
            <w:proofErr w:type="gramEnd"/>
            <w:r w:rsidRPr="006263FE">
              <w:rPr>
                <w:rFonts w:ascii="標楷體" w:eastAsia="標楷體" w:hAnsi="標楷體" w:hint="eastAsia"/>
                <w:color w:val="000000" w:themeColor="text1"/>
                <w:szCs w:val="24"/>
              </w:rPr>
              <w:t>附件。</w:t>
            </w:r>
          </w:p>
          <w:p w14:paraId="0E8F49A1" w14:textId="4E36B1D9" w:rsidR="00150CAD" w:rsidRPr="006263FE" w:rsidRDefault="00150CAD" w:rsidP="00DE7E54">
            <w:pPr>
              <w:spacing w:line="320" w:lineRule="exact"/>
              <w:ind w:leftChars="501" w:left="1668" w:hangingChars="194" w:hanging="466"/>
              <w:jc w:val="both"/>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proofErr w:type="gramStart"/>
            <w:r w:rsidRPr="006263FE">
              <w:rPr>
                <w:rFonts w:ascii="標楷體" w:eastAsia="標楷體" w:hAnsi="標楷體" w:hint="eastAsia"/>
                <w:color w:val="000000" w:themeColor="text1"/>
                <w:szCs w:val="24"/>
              </w:rPr>
              <w:t>核尚無</w:t>
            </w:r>
            <w:proofErr w:type="gramEnd"/>
            <w:r w:rsidRPr="006263FE">
              <w:rPr>
                <w:rFonts w:ascii="標楷體" w:eastAsia="標楷體" w:hAnsi="標楷體" w:hint="eastAsia"/>
                <w:color w:val="000000" w:themeColor="text1"/>
                <w:szCs w:val="24"/>
              </w:rPr>
              <w:t>重大異常情事，並自○年○月○日起申報生效。</w:t>
            </w:r>
          </w:p>
          <w:p w14:paraId="3B5EDCBD" w14:textId="1F902D76" w:rsidR="00150CAD" w:rsidRPr="006263FE" w:rsidRDefault="00150CAD" w:rsidP="00DE7E54">
            <w:pPr>
              <w:spacing w:line="320" w:lineRule="exact"/>
              <w:ind w:leftChars="150" w:left="360" w:firstLineChars="350" w:firstLine="840"/>
              <w:jc w:val="both"/>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r w:rsidRPr="006263FE">
              <w:rPr>
                <w:rFonts w:ascii="標楷體" w:eastAsia="標楷體" w:hAnsi="標楷體" w:hint="eastAsia"/>
                <w:color w:val="000000" w:themeColor="text1"/>
                <w:szCs w:val="24"/>
              </w:rPr>
              <w:tab/>
            </w:r>
            <w:r w:rsidRPr="006263FE">
              <w:rPr>
                <w:rFonts w:ascii="標楷體" w:eastAsia="標楷體" w:hAnsi="標楷體" w:hint="eastAsia"/>
                <w:color w:val="000000" w:themeColor="text1"/>
                <w:szCs w:val="24"/>
                <w:shd w:val="clear" w:color="auto" w:fill="FFFFFF"/>
              </w:rPr>
              <w:t>依</w:t>
            </w:r>
            <w:r w:rsidRPr="006263FE">
              <w:rPr>
                <w:rFonts w:ascii="Times New Roman" w:eastAsia="標楷體" w:hAnsi="Times New Roman" w:hint="eastAsia"/>
                <w:color w:val="000000" w:themeColor="text1"/>
                <w:szCs w:val="24"/>
              </w:rPr>
              <w:t>境外基金管理辦法第</w:t>
            </w:r>
            <w:r w:rsidRPr="006263FE">
              <w:rPr>
                <w:rFonts w:ascii="Times New Roman" w:eastAsia="標楷體" w:hAnsi="Times New Roman" w:hint="eastAsia"/>
                <w:color w:val="000000" w:themeColor="text1"/>
                <w:szCs w:val="24"/>
              </w:rPr>
              <w:t>27</w:t>
            </w:r>
            <w:r w:rsidRPr="006263FE">
              <w:rPr>
                <w:rFonts w:ascii="Times New Roman" w:eastAsia="標楷體" w:hAnsi="Times New Roman" w:hint="eastAsia"/>
                <w:color w:val="000000" w:themeColor="text1"/>
                <w:szCs w:val="24"/>
              </w:rPr>
              <w:t>條之</w:t>
            </w:r>
            <w:r w:rsidRPr="006263FE">
              <w:rPr>
                <w:rFonts w:ascii="Times New Roman" w:eastAsia="標楷體" w:hAnsi="Times New Roman" w:hint="eastAsia"/>
                <w:color w:val="000000" w:themeColor="text1"/>
                <w:szCs w:val="24"/>
              </w:rPr>
              <w:t>3</w:t>
            </w:r>
            <w:r w:rsidRPr="006263FE">
              <w:rPr>
                <w:rFonts w:ascii="Times New Roman" w:eastAsia="標楷體" w:hAnsi="Times New Roman" w:hint="eastAsia"/>
                <w:color w:val="000000" w:themeColor="text1"/>
                <w:szCs w:val="24"/>
              </w:rPr>
              <w:t>規定，本案停止申報生效。</w:t>
            </w:r>
          </w:p>
          <w:p w14:paraId="6F3FF175" w14:textId="2F2242EF" w:rsidR="00150CAD" w:rsidRPr="006263FE" w:rsidRDefault="00150CAD" w:rsidP="00DE7E54">
            <w:pPr>
              <w:spacing w:line="320" w:lineRule="exact"/>
              <w:ind w:leftChars="150" w:left="360" w:firstLineChars="350" w:firstLine="840"/>
              <w:jc w:val="both"/>
              <w:rPr>
                <w:rFonts w:ascii="標楷體" w:eastAsia="標楷體" w:hAnsi="標楷體"/>
                <w:color w:val="000000" w:themeColor="text1"/>
                <w:szCs w:val="24"/>
              </w:rPr>
            </w:pPr>
            <w:r w:rsidRPr="006263FE">
              <w:rPr>
                <w:rFonts w:ascii="標楷體" w:eastAsia="標楷體" w:hAnsi="標楷體" w:hint="eastAsia"/>
                <w:color w:val="000000" w:themeColor="text1"/>
                <w:szCs w:val="24"/>
              </w:rPr>
              <w:t>□</w:t>
            </w:r>
            <w:r w:rsidRPr="006263FE">
              <w:rPr>
                <w:rFonts w:ascii="標楷體" w:eastAsia="標楷體" w:hAnsi="標楷體" w:hint="eastAsia"/>
                <w:color w:val="000000" w:themeColor="text1"/>
                <w:szCs w:val="24"/>
              </w:rPr>
              <w:tab/>
            </w:r>
            <w:r w:rsidRPr="006263FE">
              <w:rPr>
                <w:rFonts w:ascii="標楷體" w:eastAsia="標楷體" w:hAnsi="標楷體" w:hint="eastAsia"/>
                <w:color w:val="000000" w:themeColor="text1"/>
                <w:szCs w:val="24"/>
                <w:shd w:val="clear" w:color="auto" w:fill="FFFFFF"/>
              </w:rPr>
              <w:t>依</w:t>
            </w:r>
            <w:r w:rsidRPr="006263FE">
              <w:rPr>
                <w:rFonts w:ascii="Times New Roman" w:eastAsia="標楷體" w:hAnsi="Times New Roman" w:hint="eastAsia"/>
                <w:color w:val="000000" w:themeColor="text1"/>
                <w:szCs w:val="24"/>
              </w:rPr>
              <w:t>境外基金管理辦法第</w:t>
            </w:r>
            <w:r w:rsidRPr="006263FE">
              <w:rPr>
                <w:rFonts w:ascii="Times New Roman" w:eastAsia="標楷體" w:hAnsi="Times New Roman"/>
                <w:color w:val="000000" w:themeColor="text1"/>
                <w:szCs w:val="24"/>
              </w:rPr>
              <w:t>30</w:t>
            </w:r>
            <w:r w:rsidRPr="006263FE">
              <w:rPr>
                <w:rFonts w:ascii="Times New Roman" w:eastAsia="標楷體" w:hAnsi="Times New Roman" w:hint="eastAsia"/>
                <w:color w:val="000000" w:themeColor="text1"/>
                <w:szCs w:val="24"/>
              </w:rPr>
              <w:t>條規定，本案退回或不核准。</w:t>
            </w:r>
          </w:p>
        </w:tc>
      </w:tr>
    </w:tbl>
    <w:p w14:paraId="3CCD01A9" w14:textId="77777777" w:rsidR="000330CE" w:rsidRPr="006263FE" w:rsidRDefault="000330CE">
      <w:pPr>
        <w:widowControl/>
        <w:suppressAutoHyphens w:val="0"/>
        <w:rPr>
          <w:color w:val="000000" w:themeColor="text1"/>
        </w:rPr>
      </w:pPr>
      <w:r w:rsidRPr="006263FE">
        <w:rPr>
          <w:color w:val="000000" w:themeColor="text1"/>
        </w:rPr>
        <w:br w:type="page"/>
      </w:r>
    </w:p>
    <w:p w14:paraId="1FC59434" w14:textId="04A690C4" w:rsidR="009A0744" w:rsidRPr="006263FE" w:rsidRDefault="003F6DB8" w:rsidP="006E23A3">
      <w:pPr>
        <w:pStyle w:val="1"/>
        <w:spacing w:before="0" w:after="0" w:line="240" w:lineRule="auto"/>
        <w:rPr>
          <w:rFonts w:ascii="標楷體" w:eastAsia="標楷體" w:hAnsi="標楷體"/>
          <w:color w:val="000000" w:themeColor="text1"/>
          <w:sz w:val="28"/>
          <w:szCs w:val="28"/>
        </w:rPr>
      </w:pPr>
      <w:bookmarkStart w:id="5" w:name="_肆、目標到期債券型基金應說明事項"/>
      <w:bookmarkStart w:id="6" w:name="_參、固定收益/債券型基金應說明事項"/>
      <w:bookmarkStart w:id="7" w:name="_參、固定收益型(債券型)基金應說明事項"/>
      <w:bookmarkEnd w:id="5"/>
      <w:bookmarkEnd w:id="6"/>
      <w:bookmarkEnd w:id="7"/>
      <w:r w:rsidRPr="006263FE">
        <w:rPr>
          <w:rFonts w:ascii="標楷體" w:eastAsia="標楷體" w:hAnsi="標楷體" w:hint="eastAsia"/>
          <w:color w:val="000000" w:themeColor="text1"/>
          <w:sz w:val="28"/>
          <w:szCs w:val="28"/>
        </w:rPr>
        <w:lastRenderedPageBreak/>
        <w:t>參、</w:t>
      </w:r>
      <w:r w:rsidR="00E7316C" w:rsidRPr="006263FE">
        <w:rPr>
          <w:rFonts w:ascii="標楷體" w:eastAsia="標楷體" w:hAnsi="標楷體" w:hint="eastAsia"/>
          <w:color w:val="000000" w:themeColor="text1"/>
          <w:sz w:val="28"/>
          <w:szCs w:val="28"/>
        </w:rPr>
        <w:t>固定收益型(債券型)</w:t>
      </w:r>
      <w:r w:rsidR="00FD22FD" w:rsidRPr="006263FE">
        <w:rPr>
          <w:rFonts w:ascii="標楷體" w:eastAsia="標楷體" w:hAnsi="標楷體" w:hint="eastAsia"/>
          <w:color w:val="000000" w:themeColor="text1"/>
          <w:sz w:val="28"/>
          <w:szCs w:val="28"/>
        </w:rPr>
        <w:t>基金</w:t>
      </w:r>
      <w:r w:rsidR="00E3427B" w:rsidRPr="006263FE">
        <w:rPr>
          <w:rFonts w:ascii="標楷體" w:eastAsia="標楷體" w:hAnsi="標楷體" w:hint="eastAsia"/>
          <w:color w:val="000000" w:themeColor="text1"/>
          <w:sz w:val="28"/>
          <w:szCs w:val="28"/>
        </w:rPr>
        <w:t>應說明事項</w:t>
      </w:r>
    </w:p>
    <w:tbl>
      <w:tblPr>
        <w:tblW w:w="5310" w:type="pct"/>
        <w:tblInd w:w="-289" w:type="dxa"/>
        <w:tblLayout w:type="fixed"/>
        <w:tblCellMar>
          <w:left w:w="10" w:type="dxa"/>
          <w:right w:w="10" w:type="dxa"/>
        </w:tblCellMar>
        <w:tblLook w:val="04A0" w:firstRow="1" w:lastRow="0" w:firstColumn="1" w:lastColumn="0" w:noHBand="0" w:noVBand="1"/>
      </w:tblPr>
      <w:tblGrid>
        <w:gridCol w:w="2440"/>
        <w:gridCol w:w="1246"/>
        <w:gridCol w:w="9357"/>
        <w:gridCol w:w="1770"/>
      </w:tblGrid>
      <w:tr w:rsidR="001746E2" w:rsidRPr="006263FE" w14:paraId="4487EE58" w14:textId="05DCAA46" w:rsidTr="004E1B60">
        <w:trPr>
          <w:trHeight w:val="567"/>
          <w:tblHeader/>
        </w:trPr>
        <w:tc>
          <w:tcPr>
            <w:tcW w:w="2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090EF54" w14:textId="77777777" w:rsidR="001746E2" w:rsidRPr="006263FE" w:rsidRDefault="001746E2"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檢查事項</w:t>
            </w:r>
          </w:p>
        </w:tc>
        <w:tc>
          <w:tcPr>
            <w:tcW w:w="124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33A5E55" w14:textId="77777777" w:rsidR="001746E2" w:rsidRPr="006263FE" w:rsidRDefault="001746E2"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結論</w:t>
            </w:r>
          </w:p>
        </w:tc>
        <w:tc>
          <w:tcPr>
            <w:tcW w:w="93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1419D3F" w14:textId="1D8D8717" w:rsidR="001746E2" w:rsidRPr="006263FE" w:rsidRDefault="001746E2"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hint="eastAsia"/>
                <w:b/>
                <w:color w:val="000000" w:themeColor="text1"/>
                <w:sz w:val="28"/>
                <w:szCs w:val="28"/>
              </w:rPr>
              <w:t>總</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代</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hint="eastAsia"/>
                <w:b/>
                <w:color w:val="000000" w:themeColor="text1"/>
                <w:sz w:val="28"/>
                <w:szCs w:val="28"/>
              </w:rPr>
              <w:t>理</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人</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說</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明</w:t>
            </w:r>
          </w:p>
        </w:tc>
        <w:tc>
          <w:tcPr>
            <w:tcW w:w="1766" w:type="dxa"/>
            <w:tcBorders>
              <w:top w:val="single" w:sz="4" w:space="0" w:color="auto"/>
              <w:left w:val="single" w:sz="4" w:space="0" w:color="auto"/>
              <w:bottom w:val="single" w:sz="4" w:space="0" w:color="auto"/>
              <w:right w:val="single" w:sz="4" w:space="0" w:color="auto"/>
            </w:tcBorders>
            <w:shd w:val="clear" w:color="auto" w:fill="auto"/>
            <w:vAlign w:val="center"/>
          </w:tcPr>
          <w:p w14:paraId="7D3A66D5" w14:textId="77777777" w:rsidR="001746E2" w:rsidRPr="006263FE" w:rsidRDefault="001746E2"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附件索引</w:t>
            </w:r>
          </w:p>
        </w:tc>
      </w:tr>
      <w:tr w:rsidR="001746E2" w:rsidRPr="006263FE" w14:paraId="698EBD80" w14:textId="3CC1C87D" w:rsidTr="004E1B60">
        <w:trPr>
          <w:trHeight w:val="2027"/>
        </w:trPr>
        <w:tc>
          <w:tcPr>
            <w:tcW w:w="2440"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2DCF6E47" w14:textId="7B8B001A" w:rsidR="001746E2" w:rsidRPr="006263FE" w:rsidRDefault="001746E2" w:rsidP="00BD3114">
            <w:pPr>
              <w:widowControl/>
              <w:spacing w:line="320" w:lineRule="exact"/>
              <w:ind w:leftChars="-50" w:left="-120"/>
              <w:jc w:val="both"/>
              <w:rPr>
                <w:rFonts w:ascii="Times New Roman" w:eastAsia="標楷體" w:hAnsi="Times New Roman"/>
                <w:b/>
                <w:color w:val="000000" w:themeColor="text1"/>
                <w:szCs w:val="24"/>
              </w:rPr>
            </w:pPr>
            <w:r w:rsidRPr="006263FE">
              <w:rPr>
                <w:rFonts w:ascii="Times New Roman" w:eastAsia="標楷體" w:hAnsi="Times New Roman" w:hint="eastAsia"/>
                <w:b/>
                <w:color w:val="000000" w:themeColor="text1"/>
                <w:szCs w:val="24"/>
              </w:rPr>
              <w:t>固定收益型</w:t>
            </w:r>
            <w:r w:rsidRPr="006263FE">
              <w:rPr>
                <w:rFonts w:ascii="Times New Roman" w:eastAsia="標楷體" w:hAnsi="Times New Roman" w:hint="eastAsia"/>
                <w:b/>
                <w:color w:val="000000" w:themeColor="text1"/>
                <w:szCs w:val="24"/>
              </w:rPr>
              <w:t>(</w:t>
            </w:r>
            <w:r w:rsidRPr="006263FE">
              <w:rPr>
                <w:rFonts w:ascii="Times New Roman" w:eastAsia="標楷體" w:hAnsi="Times New Roman" w:hint="eastAsia"/>
                <w:b/>
                <w:color w:val="000000" w:themeColor="text1"/>
                <w:szCs w:val="24"/>
              </w:rPr>
              <w:t>債券型</w:t>
            </w:r>
            <w:r w:rsidRPr="006263FE">
              <w:rPr>
                <w:rFonts w:ascii="Times New Roman" w:eastAsia="標楷體" w:hAnsi="Times New Roman" w:hint="eastAsia"/>
                <w:b/>
                <w:color w:val="000000" w:themeColor="text1"/>
                <w:szCs w:val="24"/>
              </w:rPr>
              <w:t>)</w:t>
            </w:r>
            <w:r w:rsidRPr="006263FE">
              <w:rPr>
                <w:rFonts w:ascii="Times New Roman" w:eastAsia="標楷體" w:hAnsi="Times New Roman" w:hint="eastAsia"/>
                <w:b/>
                <w:color w:val="000000" w:themeColor="text1"/>
                <w:szCs w:val="24"/>
              </w:rPr>
              <w:t>基金是否符合相關規範。</w:t>
            </w:r>
          </w:p>
        </w:tc>
        <w:tc>
          <w:tcPr>
            <w:tcW w:w="1246" w:type="dxa"/>
            <w:vMerge w:val="restart"/>
            <w:tcBorders>
              <w:top w:val="single" w:sz="4" w:space="0" w:color="auto"/>
              <w:left w:val="single" w:sz="4" w:space="0" w:color="000000"/>
              <w:right w:val="single" w:sz="4" w:space="0" w:color="000000"/>
            </w:tcBorders>
            <w:shd w:val="clear" w:color="auto" w:fill="auto"/>
            <w:tcMar>
              <w:top w:w="0" w:type="dxa"/>
              <w:left w:w="108" w:type="dxa"/>
              <w:bottom w:w="0" w:type="dxa"/>
              <w:right w:w="108" w:type="dxa"/>
            </w:tcMar>
          </w:tcPr>
          <w:p w14:paraId="09C65823" w14:textId="77777777" w:rsidR="001746E2" w:rsidRPr="006263FE" w:rsidRDefault="001746E2" w:rsidP="00A6108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是</w:t>
            </w:r>
          </w:p>
          <w:p w14:paraId="192FEEFD" w14:textId="77777777" w:rsidR="001746E2" w:rsidRPr="006263FE" w:rsidRDefault="001746E2" w:rsidP="00A6108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否</w:t>
            </w:r>
          </w:p>
          <w:p w14:paraId="5EF02332" w14:textId="77777777" w:rsidR="001746E2" w:rsidRPr="006263FE" w:rsidRDefault="001746E2" w:rsidP="00A6108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 w:val="22"/>
                <w:szCs w:val="24"/>
              </w:rPr>
              <w:t>不適用</w:t>
            </w:r>
          </w:p>
        </w:tc>
        <w:tc>
          <w:tcPr>
            <w:tcW w:w="9356" w:type="dxa"/>
            <w:tcBorders>
              <w:top w:val="single" w:sz="4" w:space="0" w:color="auto"/>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14:paraId="612BA510" w14:textId="77777777" w:rsidR="001746E2" w:rsidRPr="006263FE" w:rsidRDefault="001746E2" w:rsidP="00E7316C">
            <w:p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如有投資非投資等級債券，是否已依中華民國證券投資信託暨顧問商業同業公會「會員及其銷售機構從事廣告及營業活動行為規範」第</w:t>
            </w:r>
            <w:r w:rsidRPr="006263FE">
              <w:rPr>
                <w:rFonts w:ascii="Times New Roman" w:eastAsia="標楷體" w:hAnsi="Times New Roman" w:hint="eastAsia"/>
                <w:color w:val="000000" w:themeColor="text1"/>
                <w:szCs w:val="24"/>
              </w:rPr>
              <w:t>10</w:t>
            </w:r>
            <w:r w:rsidRPr="006263FE">
              <w:rPr>
                <w:rFonts w:ascii="Times New Roman" w:eastAsia="標楷體" w:hAnsi="Times New Roman" w:hint="eastAsia"/>
                <w:color w:val="000000" w:themeColor="text1"/>
                <w:szCs w:val="24"/>
              </w:rPr>
              <w:t>條規定加</w:t>
            </w:r>
            <w:proofErr w:type="gramStart"/>
            <w:r w:rsidRPr="006263FE">
              <w:rPr>
                <w:rFonts w:ascii="Times New Roman" w:eastAsia="標楷體" w:hAnsi="Times New Roman" w:hint="eastAsia"/>
                <w:color w:val="000000" w:themeColor="text1"/>
                <w:szCs w:val="24"/>
              </w:rPr>
              <w:t>註</w:t>
            </w:r>
            <w:proofErr w:type="gramEnd"/>
            <w:r w:rsidRPr="006263FE">
              <w:rPr>
                <w:rFonts w:ascii="Times New Roman" w:eastAsia="標楷體" w:hAnsi="Times New Roman" w:hint="eastAsia"/>
                <w:color w:val="000000" w:themeColor="text1"/>
                <w:szCs w:val="24"/>
              </w:rPr>
              <w:t>揭露相關警語：□是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Cs w:val="24"/>
              </w:rPr>
              <w:t>不適用</w:t>
            </w:r>
          </w:p>
          <w:p w14:paraId="16927A62" w14:textId="1447621C" w:rsidR="001746E2" w:rsidRPr="006263FE" w:rsidRDefault="001746E2" w:rsidP="00C161C9">
            <w:pPr>
              <w:spacing w:line="320" w:lineRule="exact"/>
              <w:jc w:val="both"/>
              <w:rPr>
                <w:rFonts w:ascii="Times New Roman" w:eastAsia="標楷體" w:hAnsi="Times New Roman"/>
                <w:color w:val="000000" w:themeColor="text1"/>
                <w:szCs w:val="24"/>
              </w:rPr>
            </w:pPr>
          </w:p>
        </w:tc>
        <w:tc>
          <w:tcPr>
            <w:tcW w:w="1766" w:type="dxa"/>
            <w:tcBorders>
              <w:top w:val="single" w:sz="4" w:space="0" w:color="auto"/>
              <w:left w:val="single" w:sz="4" w:space="0" w:color="auto"/>
              <w:bottom w:val="single" w:sz="4" w:space="0" w:color="000000"/>
              <w:right w:val="single" w:sz="4" w:space="0" w:color="000000"/>
            </w:tcBorders>
            <w:shd w:val="clear" w:color="auto" w:fill="auto"/>
          </w:tcPr>
          <w:p w14:paraId="0C6DC0EB" w14:textId="3AE8D4A0" w:rsidR="001746E2" w:rsidRPr="004E1B60" w:rsidRDefault="001746E2" w:rsidP="00C3794D">
            <w:pPr>
              <w:spacing w:line="320" w:lineRule="exact"/>
              <w:ind w:left="480" w:hanging="480"/>
              <w:rPr>
                <w:rFonts w:ascii="Times New Roman" w:eastAsia="標楷體" w:hAnsi="Times New Roman"/>
                <w:color w:val="000000" w:themeColor="text1"/>
                <w:szCs w:val="24"/>
                <w:highlight w:val="yellow"/>
              </w:rPr>
            </w:pPr>
          </w:p>
        </w:tc>
      </w:tr>
      <w:tr w:rsidR="001746E2" w:rsidRPr="006263FE" w14:paraId="7FDCA69A" w14:textId="22EE8CC0" w:rsidTr="004E1B60">
        <w:trPr>
          <w:trHeight w:val="837"/>
        </w:trPr>
        <w:tc>
          <w:tcPr>
            <w:tcW w:w="2440" w:type="dxa"/>
            <w:vMerge/>
            <w:tcBorders>
              <w:left w:val="single" w:sz="4" w:space="0" w:color="000000"/>
              <w:right w:val="single" w:sz="4" w:space="0" w:color="000000"/>
            </w:tcBorders>
            <w:shd w:val="clear" w:color="auto" w:fill="auto"/>
            <w:tcMar>
              <w:top w:w="0" w:type="dxa"/>
              <w:left w:w="108" w:type="dxa"/>
              <w:bottom w:w="0" w:type="dxa"/>
              <w:right w:w="108" w:type="dxa"/>
            </w:tcMar>
          </w:tcPr>
          <w:p w14:paraId="2408D84E" w14:textId="77777777" w:rsidR="001746E2" w:rsidRPr="006263FE" w:rsidRDefault="001746E2" w:rsidP="00A61086">
            <w:pPr>
              <w:widowControl/>
              <w:tabs>
                <w:tab w:val="left" w:pos="731"/>
              </w:tabs>
              <w:spacing w:line="320" w:lineRule="exact"/>
              <w:jc w:val="both"/>
              <w:rPr>
                <w:rFonts w:ascii="Times New Roman" w:eastAsia="標楷體" w:hAnsi="Times New Roman"/>
                <w:b/>
                <w:color w:val="000000" w:themeColor="text1"/>
                <w:szCs w:val="24"/>
              </w:rPr>
            </w:pPr>
          </w:p>
        </w:tc>
        <w:tc>
          <w:tcPr>
            <w:tcW w:w="1246" w:type="dxa"/>
            <w:vMerge/>
            <w:tcBorders>
              <w:left w:val="single" w:sz="4" w:space="0" w:color="000000"/>
              <w:right w:val="single" w:sz="4" w:space="0" w:color="000000"/>
            </w:tcBorders>
            <w:shd w:val="clear" w:color="auto" w:fill="auto"/>
            <w:tcMar>
              <w:top w:w="0" w:type="dxa"/>
              <w:left w:w="108" w:type="dxa"/>
              <w:bottom w:w="0" w:type="dxa"/>
              <w:right w:w="108" w:type="dxa"/>
            </w:tcMar>
          </w:tcPr>
          <w:p w14:paraId="025EE508" w14:textId="77777777" w:rsidR="001746E2" w:rsidRPr="006263FE" w:rsidRDefault="001746E2" w:rsidP="00A61086">
            <w:pPr>
              <w:widowControl/>
              <w:spacing w:line="320" w:lineRule="exact"/>
              <w:rPr>
                <w:rFonts w:ascii="Times New Roman" w:eastAsia="標楷體" w:hAnsi="Times New Roman"/>
                <w:color w:val="000000" w:themeColor="text1"/>
                <w:szCs w:val="24"/>
              </w:rPr>
            </w:pPr>
          </w:p>
        </w:tc>
        <w:tc>
          <w:tcPr>
            <w:tcW w:w="111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51C55" w14:textId="77777777" w:rsidR="001746E2" w:rsidRPr="006263FE" w:rsidRDefault="001746E2" w:rsidP="00A61086">
            <w:pPr>
              <w:spacing w:line="320" w:lineRule="exact"/>
              <w:ind w:left="480" w:hanging="480"/>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補充說明事項：</w:t>
            </w:r>
          </w:p>
          <w:p w14:paraId="62AA6CC0" w14:textId="486DA654" w:rsidR="001746E2" w:rsidRPr="006263FE" w:rsidRDefault="001746E2" w:rsidP="00F36833">
            <w:pPr>
              <w:pStyle w:val="a7"/>
              <w:numPr>
                <w:ilvl w:val="0"/>
                <w:numId w:val="31"/>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請說明是否有下列情形：</w:t>
            </w:r>
          </w:p>
          <w:p w14:paraId="696EE049" w14:textId="2D01688C" w:rsidR="001746E2" w:rsidRPr="006263FE" w:rsidRDefault="001746E2" w:rsidP="00261C28">
            <w:pPr>
              <w:pStyle w:val="a7"/>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w:t>
            </w:r>
            <w:proofErr w:type="gramStart"/>
            <w:r w:rsidRPr="006263FE">
              <w:rPr>
                <w:rFonts w:ascii="Times New Roman" w:eastAsia="標楷體" w:hAnsi="Times New Roman" w:hint="eastAsia"/>
                <w:color w:val="000000" w:themeColor="text1"/>
                <w:szCs w:val="24"/>
              </w:rPr>
              <w:t>一</w:t>
            </w:r>
            <w:proofErr w:type="gramEnd"/>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是否有投資股票：□是</w:t>
            </w:r>
            <w:r w:rsidRPr="006263FE">
              <w:rPr>
                <w:rFonts w:ascii="Times New Roman" w:eastAsia="標楷體" w:hAnsi="Times New Roman"/>
                <w:color w:val="000000" w:themeColor="text1"/>
                <w:szCs w:val="24"/>
              </w:rPr>
              <w:t xml:space="preserve"> </w:t>
            </w:r>
            <w:r w:rsidRPr="006263FE">
              <w:rPr>
                <w:rFonts w:ascii="Times New Roman" w:eastAsia="標楷體" w:hAnsi="Times New Roman" w:hint="eastAsia"/>
                <w:color w:val="000000" w:themeColor="text1"/>
                <w:szCs w:val="24"/>
              </w:rPr>
              <w:t>□否</w:t>
            </w:r>
          </w:p>
          <w:p w14:paraId="12C92461" w14:textId="4895E4AB" w:rsidR="001746E2" w:rsidRPr="006263FE" w:rsidRDefault="001746E2" w:rsidP="00261C28">
            <w:pPr>
              <w:pStyle w:val="a7"/>
              <w:spacing w:line="320" w:lineRule="exact"/>
              <w:ind w:leftChars="207" w:left="874" w:hangingChars="157" w:hanging="377"/>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二</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是否有投資具有股權性質的有價證券</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但轉換公司債、附認股權公司債、交換公司債及由金融機構發行具損失吸收能力之債券不在此限</w:t>
            </w:r>
            <w:r w:rsidRPr="006263FE">
              <w:rPr>
                <w:rFonts w:ascii="Times New Roman" w:eastAsia="標楷體" w:hAnsi="Times New Roman" w:hint="eastAsia"/>
                <w:color w:val="000000" w:themeColor="text1"/>
                <w:szCs w:val="24"/>
              </w:rPr>
              <w:t xml:space="preserve">) </w:t>
            </w:r>
            <w:r w:rsidRPr="006263FE">
              <w:rPr>
                <w:rFonts w:ascii="Times New Roman" w:eastAsia="標楷體" w:hAnsi="Times New Roman" w:hint="eastAsia"/>
                <w:color w:val="000000" w:themeColor="text1"/>
                <w:szCs w:val="24"/>
              </w:rPr>
              <w:t>：□是</w:t>
            </w:r>
            <w:r w:rsidRPr="006263FE">
              <w:rPr>
                <w:rFonts w:ascii="Times New Roman" w:eastAsia="標楷體" w:hAnsi="Times New Roman"/>
                <w:color w:val="000000" w:themeColor="text1"/>
                <w:szCs w:val="24"/>
              </w:rPr>
              <w:t xml:space="preserve"> </w:t>
            </w:r>
            <w:r w:rsidRPr="006263FE">
              <w:rPr>
                <w:rFonts w:ascii="Times New Roman" w:eastAsia="標楷體" w:hAnsi="Times New Roman" w:hint="eastAsia"/>
                <w:color w:val="000000" w:themeColor="text1"/>
                <w:szCs w:val="24"/>
              </w:rPr>
              <w:t>□否</w:t>
            </w:r>
          </w:p>
          <w:p w14:paraId="5AD6A8CE" w14:textId="4D804EC4" w:rsidR="001746E2" w:rsidRPr="006263FE" w:rsidRDefault="001746E2" w:rsidP="00F36833">
            <w:pPr>
              <w:pStyle w:val="a7"/>
              <w:numPr>
                <w:ilvl w:val="0"/>
                <w:numId w:val="31"/>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是否為非投資等級債券基金：□是</w:t>
            </w:r>
            <w:r w:rsidRPr="006263FE">
              <w:rPr>
                <w:rFonts w:ascii="Times New Roman" w:eastAsia="標楷體" w:hAnsi="Times New Roman"/>
                <w:color w:val="000000" w:themeColor="text1"/>
                <w:szCs w:val="24"/>
              </w:rPr>
              <w:t xml:space="preserve"> </w:t>
            </w:r>
            <w:proofErr w:type="gramStart"/>
            <w:r w:rsidRPr="006263FE">
              <w:rPr>
                <w:rFonts w:ascii="Times New Roman" w:eastAsia="標楷體" w:hAnsi="Times New Roman" w:hint="eastAsia"/>
                <w:color w:val="000000" w:themeColor="text1"/>
                <w:szCs w:val="24"/>
              </w:rPr>
              <w:t>□否</w:t>
            </w:r>
            <w:proofErr w:type="gramEnd"/>
            <w:r w:rsidRPr="006263FE">
              <w:rPr>
                <w:rFonts w:ascii="Times New Roman" w:eastAsia="標楷體" w:hAnsi="Times New Roman" w:hint="eastAsia"/>
                <w:color w:val="000000" w:themeColor="text1"/>
                <w:szCs w:val="24"/>
              </w:rPr>
              <w:t>，如是，請說明以下事項：</w:t>
            </w:r>
          </w:p>
          <w:p w14:paraId="084E4AB6" w14:textId="66B44E1C" w:rsidR="001746E2" w:rsidRPr="001B79FA" w:rsidRDefault="001746E2" w:rsidP="00F36833">
            <w:pPr>
              <w:pStyle w:val="Default"/>
              <w:numPr>
                <w:ilvl w:val="0"/>
                <w:numId w:val="32"/>
              </w:numPr>
              <w:tabs>
                <w:tab w:val="left" w:pos="543"/>
              </w:tabs>
              <w:ind w:left="880" w:hanging="400"/>
              <w:jc w:val="both"/>
              <w:rPr>
                <w:rFonts w:ascii="Times New Roman" w:hAnsi="Times New Roman" w:cs="Times New Roman"/>
                <w:color w:val="000000" w:themeColor="text1"/>
              </w:rPr>
            </w:pPr>
            <w:r w:rsidRPr="001B79FA">
              <w:rPr>
                <w:rFonts w:ascii="Times New Roman" w:hAnsi="Times New Roman" w:hint="eastAsia"/>
                <w:color w:val="000000" w:themeColor="text1"/>
              </w:rPr>
              <w:t>總代理人是否連續申</w:t>
            </w:r>
            <w:r w:rsidRPr="001746E2">
              <w:rPr>
                <w:rFonts w:ascii="Times New Roman" w:hAnsi="Times New Roman" w:hint="eastAsia"/>
                <w:color w:val="000000" w:themeColor="text1"/>
              </w:rPr>
              <w:t>請</w:t>
            </w:r>
            <w:r w:rsidRPr="001746E2">
              <w:rPr>
                <w:rFonts w:ascii="Times New Roman" w:hAnsi="Times New Roman" w:hint="eastAsia"/>
                <w:color w:val="000000" w:themeColor="text1"/>
              </w:rPr>
              <w:t>(</w:t>
            </w:r>
            <w:r w:rsidRPr="001746E2">
              <w:rPr>
                <w:rFonts w:ascii="Times New Roman" w:hAnsi="Times New Roman" w:hint="eastAsia"/>
                <w:color w:val="000000" w:themeColor="text1"/>
              </w:rPr>
              <w:t>報</w:t>
            </w:r>
            <w:r w:rsidRPr="001746E2">
              <w:rPr>
                <w:rFonts w:ascii="Times New Roman" w:hAnsi="Times New Roman" w:hint="eastAsia"/>
                <w:color w:val="000000" w:themeColor="text1"/>
              </w:rPr>
              <w:t>)</w:t>
            </w:r>
            <w:r w:rsidRPr="001746E2">
              <w:rPr>
                <w:rFonts w:ascii="Times New Roman" w:hAnsi="Times New Roman" w:hint="eastAsia"/>
                <w:color w:val="000000" w:themeColor="text1"/>
              </w:rPr>
              <w:t>非投資等級債券基金於國內募集及銷售：□是</w:t>
            </w:r>
            <w:r w:rsidRPr="001746E2">
              <w:rPr>
                <w:rFonts w:ascii="Times New Roman" w:hAnsi="Times New Roman"/>
                <w:color w:val="000000" w:themeColor="text1"/>
              </w:rPr>
              <w:t xml:space="preserve"> </w:t>
            </w:r>
            <w:r w:rsidRPr="001746E2">
              <w:rPr>
                <w:rFonts w:ascii="Times New Roman" w:hAnsi="Times New Roman" w:hint="eastAsia"/>
                <w:color w:val="000000" w:themeColor="text1"/>
              </w:rPr>
              <w:t>□否</w:t>
            </w:r>
          </w:p>
          <w:p w14:paraId="322E1FA4" w14:textId="0DE43EEA" w:rsidR="001746E2" w:rsidRPr="006263FE" w:rsidRDefault="001746E2" w:rsidP="00F36833">
            <w:pPr>
              <w:pStyle w:val="Default"/>
              <w:numPr>
                <w:ilvl w:val="0"/>
                <w:numId w:val="32"/>
              </w:numPr>
              <w:tabs>
                <w:tab w:val="left" w:pos="543"/>
              </w:tabs>
              <w:ind w:left="880" w:hanging="400"/>
              <w:jc w:val="both"/>
              <w:rPr>
                <w:rFonts w:ascii="Times New Roman" w:hAnsi="Times New Roman" w:cs="Times New Roman"/>
                <w:color w:val="000000" w:themeColor="text1"/>
              </w:rPr>
            </w:pPr>
            <w:r w:rsidRPr="006263FE">
              <w:rPr>
                <w:rFonts w:ascii="Times New Roman" w:hAnsi="Times New Roman" w:cs="Times New Roman" w:hint="eastAsia"/>
                <w:color w:val="000000" w:themeColor="text1"/>
              </w:rPr>
              <w:t>本基金投資之產業及發行人之集中度分析。</w:t>
            </w:r>
          </w:p>
          <w:p w14:paraId="1D630113" w14:textId="76438433" w:rsidR="001746E2" w:rsidRPr="006263FE" w:rsidRDefault="001746E2" w:rsidP="00F36833">
            <w:pPr>
              <w:pStyle w:val="Default"/>
              <w:numPr>
                <w:ilvl w:val="0"/>
                <w:numId w:val="32"/>
              </w:numPr>
              <w:tabs>
                <w:tab w:val="left" w:pos="543"/>
              </w:tabs>
              <w:ind w:left="880" w:hanging="400"/>
              <w:jc w:val="both"/>
              <w:rPr>
                <w:rFonts w:ascii="Times New Roman" w:hAnsi="Times New Roman" w:cs="Times New Roman"/>
                <w:color w:val="000000" w:themeColor="text1"/>
              </w:rPr>
            </w:pPr>
            <w:r w:rsidRPr="006263FE">
              <w:rPr>
                <w:rFonts w:ascii="Times New Roman" w:hAnsi="Times New Roman" w:cs="Times New Roman" w:hint="eastAsia"/>
                <w:color w:val="000000" w:themeColor="text1"/>
              </w:rPr>
              <w:t>投資標的年期之分布與風險管理措施。</w:t>
            </w:r>
          </w:p>
          <w:p w14:paraId="311BF216" w14:textId="56E4334A" w:rsidR="001746E2" w:rsidRPr="006263FE" w:rsidRDefault="001746E2" w:rsidP="00F36833">
            <w:pPr>
              <w:pStyle w:val="Default"/>
              <w:numPr>
                <w:ilvl w:val="0"/>
                <w:numId w:val="32"/>
              </w:numPr>
              <w:tabs>
                <w:tab w:val="left" w:pos="543"/>
              </w:tabs>
              <w:ind w:left="880" w:hanging="400"/>
              <w:jc w:val="both"/>
              <w:rPr>
                <w:rFonts w:ascii="Times New Roman" w:hAnsi="Times New Roman" w:cs="Times New Roman"/>
                <w:color w:val="000000" w:themeColor="text1"/>
              </w:rPr>
            </w:pPr>
            <w:r w:rsidRPr="006263FE">
              <w:rPr>
                <w:rFonts w:ascii="Times New Roman" w:hAnsi="Times New Roman" w:cs="Times New Roman" w:hint="eastAsia"/>
                <w:color w:val="000000" w:themeColor="text1"/>
              </w:rPr>
              <w:t>如何</w:t>
            </w:r>
            <w:r w:rsidRPr="006263FE">
              <w:rPr>
                <w:rFonts w:ascii="Times New Roman" w:hAnsi="Times New Roman" w:hint="eastAsia"/>
                <w:color w:val="000000" w:themeColor="text1"/>
              </w:rPr>
              <w:t>加強銷售通路之教育訓練及</w:t>
            </w:r>
            <w:r w:rsidRPr="006263FE">
              <w:rPr>
                <w:rFonts w:ascii="Times New Roman" w:hAnsi="Times New Roman" w:hint="eastAsia"/>
                <w:color w:val="000000" w:themeColor="text1"/>
              </w:rPr>
              <w:t>KYC</w:t>
            </w:r>
            <w:r w:rsidRPr="006263FE">
              <w:rPr>
                <w:rFonts w:ascii="Times New Roman" w:hAnsi="Times New Roman" w:hint="eastAsia"/>
                <w:color w:val="000000" w:themeColor="text1"/>
              </w:rPr>
              <w:t>。</w:t>
            </w:r>
          </w:p>
          <w:p w14:paraId="469C93BD" w14:textId="151EB3AE" w:rsidR="001746E2" w:rsidRPr="006263FE" w:rsidRDefault="001746E2" w:rsidP="00776D3B">
            <w:pPr>
              <w:pStyle w:val="Default"/>
              <w:tabs>
                <w:tab w:val="left" w:pos="543"/>
              </w:tabs>
              <w:ind w:left="480"/>
              <w:jc w:val="both"/>
              <w:rPr>
                <w:rFonts w:ascii="Times New Roman" w:hAnsi="Times New Roman" w:cs="Times New Roman"/>
                <w:color w:val="000000" w:themeColor="text1"/>
                <w:highlight w:val="cyan"/>
              </w:rPr>
            </w:pPr>
          </w:p>
        </w:tc>
      </w:tr>
      <w:tr w:rsidR="001746E2" w:rsidRPr="006263FE" w14:paraId="1B0B77DA" w14:textId="23C3B5B4" w:rsidTr="004E1B60">
        <w:trPr>
          <w:trHeight w:val="837"/>
        </w:trPr>
        <w:tc>
          <w:tcPr>
            <w:tcW w:w="2440"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06631" w14:textId="77777777" w:rsidR="001746E2" w:rsidRPr="006263FE" w:rsidRDefault="001746E2" w:rsidP="00A61086">
            <w:pPr>
              <w:widowControl/>
              <w:tabs>
                <w:tab w:val="left" w:pos="731"/>
              </w:tabs>
              <w:spacing w:line="320" w:lineRule="exact"/>
              <w:jc w:val="both"/>
              <w:rPr>
                <w:rFonts w:ascii="Times New Roman" w:eastAsia="標楷體" w:hAnsi="Times New Roman"/>
                <w:b/>
                <w:color w:val="000000" w:themeColor="text1"/>
                <w:szCs w:val="24"/>
              </w:rPr>
            </w:pPr>
          </w:p>
        </w:tc>
        <w:tc>
          <w:tcPr>
            <w:tcW w:w="124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D5691" w14:textId="77777777" w:rsidR="001746E2" w:rsidRPr="006263FE" w:rsidRDefault="001746E2" w:rsidP="00A61086">
            <w:pPr>
              <w:widowControl/>
              <w:spacing w:line="320" w:lineRule="exact"/>
              <w:rPr>
                <w:rFonts w:ascii="Times New Roman" w:eastAsia="標楷體" w:hAnsi="Times New Roman"/>
                <w:color w:val="000000" w:themeColor="text1"/>
                <w:szCs w:val="24"/>
              </w:rPr>
            </w:pPr>
          </w:p>
        </w:tc>
        <w:tc>
          <w:tcPr>
            <w:tcW w:w="1112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E2B2E" w14:textId="49A11F3B" w:rsidR="001746E2" w:rsidRPr="006263FE" w:rsidRDefault="001746E2" w:rsidP="00261D13">
            <w:pPr>
              <w:widowControl/>
              <w:spacing w:line="320" w:lineRule="exact"/>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□正常□異常□不適用</w:t>
            </w:r>
          </w:p>
        </w:tc>
      </w:tr>
    </w:tbl>
    <w:p w14:paraId="32875DB3" w14:textId="524F1B84" w:rsidR="00763C86" w:rsidRPr="006263FE" w:rsidRDefault="00763C86" w:rsidP="00A61086">
      <w:pPr>
        <w:pStyle w:val="1"/>
        <w:spacing w:before="0" w:after="0" w:line="240" w:lineRule="auto"/>
        <w:rPr>
          <w:rFonts w:ascii="標楷體" w:eastAsia="標楷體" w:hAnsi="標楷體"/>
          <w:color w:val="000000" w:themeColor="text1"/>
          <w:sz w:val="28"/>
          <w:szCs w:val="28"/>
        </w:rPr>
      </w:pPr>
      <w:bookmarkStart w:id="8" w:name="_肆、ESG相關主題基金應說明事項"/>
      <w:bookmarkEnd w:id="8"/>
    </w:p>
    <w:p w14:paraId="3FDF6DCC" w14:textId="77777777" w:rsidR="00763C86" w:rsidRPr="006263FE" w:rsidRDefault="00763C86">
      <w:pPr>
        <w:widowControl/>
        <w:suppressAutoHyphens w:val="0"/>
        <w:rPr>
          <w:rFonts w:ascii="標楷體" w:eastAsia="標楷體" w:hAnsi="標楷體" w:cstheme="majorBidi"/>
          <w:b/>
          <w:bCs/>
          <w:color w:val="000000" w:themeColor="text1"/>
          <w:kern w:val="52"/>
          <w:sz w:val="28"/>
          <w:szCs w:val="28"/>
        </w:rPr>
      </w:pPr>
      <w:r w:rsidRPr="006263FE">
        <w:rPr>
          <w:rFonts w:ascii="標楷體" w:eastAsia="標楷體" w:hAnsi="標楷體"/>
          <w:color w:val="000000" w:themeColor="text1"/>
          <w:sz w:val="28"/>
          <w:szCs w:val="28"/>
        </w:rPr>
        <w:br w:type="page"/>
      </w:r>
    </w:p>
    <w:p w14:paraId="7D04978F" w14:textId="1EA81DAE" w:rsidR="00A61086" w:rsidRPr="006263FE" w:rsidRDefault="003F6DB8" w:rsidP="00A61086">
      <w:pPr>
        <w:pStyle w:val="1"/>
        <w:spacing w:before="0" w:after="0" w:line="240" w:lineRule="auto"/>
        <w:rPr>
          <w:rFonts w:ascii="標楷體" w:eastAsia="標楷體" w:hAnsi="標楷體"/>
          <w:color w:val="000000" w:themeColor="text1"/>
          <w:sz w:val="28"/>
          <w:szCs w:val="28"/>
        </w:rPr>
      </w:pPr>
      <w:bookmarkStart w:id="9" w:name="_肆、ESG相關主題基金應說明事項_1"/>
      <w:bookmarkEnd w:id="9"/>
      <w:r w:rsidRPr="006263FE">
        <w:rPr>
          <w:rFonts w:ascii="標楷體" w:eastAsia="標楷體" w:hAnsi="標楷體" w:hint="eastAsia"/>
          <w:color w:val="000000" w:themeColor="text1"/>
          <w:sz w:val="28"/>
          <w:szCs w:val="28"/>
        </w:rPr>
        <w:lastRenderedPageBreak/>
        <w:t>肆</w:t>
      </w:r>
      <w:r w:rsidR="00A61086" w:rsidRPr="006263FE">
        <w:rPr>
          <w:rFonts w:ascii="標楷體" w:eastAsia="標楷體" w:hAnsi="標楷體" w:hint="eastAsia"/>
          <w:color w:val="000000" w:themeColor="text1"/>
          <w:sz w:val="28"/>
          <w:szCs w:val="28"/>
        </w:rPr>
        <w:t>、</w:t>
      </w:r>
      <w:r w:rsidR="00A61086" w:rsidRPr="006263FE">
        <w:rPr>
          <w:rFonts w:ascii="標楷體" w:eastAsia="標楷體" w:hAnsi="標楷體"/>
          <w:color w:val="000000" w:themeColor="text1"/>
          <w:sz w:val="28"/>
          <w:szCs w:val="28"/>
        </w:rPr>
        <w:t>ESG相關主題基金</w:t>
      </w:r>
      <w:r w:rsidR="00A61086" w:rsidRPr="006263FE">
        <w:rPr>
          <w:rFonts w:ascii="標楷體" w:eastAsia="標楷體" w:hAnsi="標楷體" w:hint="eastAsia"/>
          <w:color w:val="000000" w:themeColor="text1"/>
          <w:sz w:val="28"/>
          <w:szCs w:val="28"/>
        </w:rPr>
        <w:t>應說明事項</w:t>
      </w:r>
    </w:p>
    <w:tbl>
      <w:tblPr>
        <w:tblW w:w="5321" w:type="pct"/>
        <w:jc w:val="center"/>
        <w:tblLayout w:type="fixed"/>
        <w:tblCellMar>
          <w:left w:w="10" w:type="dxa"/>
          <w:right w:w="10" w:type="dxa"/>
        </w:tblCellMar>
        <w:tblLook w:val="04A0" w:firstRow="1" w:lastRow="0" w:firstColumn="1" w:lastColumn="0" w:noHBand="0" w:noVBand="1"/>
      </w:tblPr>
      <w:tblGrid>
        <w:gridCol w:w="2694"/>
        <w:gridCol w:w="1135"/>
        <w:gridCol w:w="9065"/>
        <w:gridCol w:w="1949"/>
      </w:tblGrid>
      <w:tr w:rsidR="006263FE" w:rsidRPr="006263FE" w14:paraId="12B58E1C" w14:textId="7D1227E3" w:rsidTr="00C921D8">
        <w:trPr>
          <w:trHeight w:val="567"/>
          <w:tblHeader/>
          <w:jc w:val="center"/>
        </w:trPr>
        <w:tc>
          <w:tcPr>
            <w:tcW w:w="26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73B37" w14:textId="77777777" w:rsidR="00763C86" w:rsidRPr="006263FE" w:rsidRDefault="00763C86" w:rsidP="00A61086">
            <w:pPr>
              <w:spacing w:line="320" w:lineRule="exact"/>
              <w:jc w:val="center"/>
              <w:rPr>
                <w:rFonts w:ascii="Times New Roman" w:eastAsia="標楷體" w:hAnsi="Times New Roman"/>
                <w:b/>
                <w:color w:val="000000" w:themeColor="text1"/>
                <w:sz w:val="28"/>
                <w:szCs w:val="28"/>
              </w:rPr>
            </w:pPr>
            <w:r w:rsidRPr="006263FE">
              <w:rPr>
                <w:color w:val="000000" w:themeColor="text1"/>
              </w:rPr>
              <w:br w:type="page"/>
            </w:r>
            <w:r w:rsidRPr="006263FE">
              <w:rPr>
                <w:rFonts w:ascii="Times New Roman" w:eastAsia="標楷體" w:hAnsi="Times New Roman"/>
                <w:b/>
                <w:color w:val="000000" w:themeColor="text1"/>
                <w:sz w:val="28"/>
                <w:szCs w:val="28"/>
              </w:rPr>
              <w:t>檢查事項</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786F8" w14:textId="77777777" w:rsidR="00763C86" w:rsidRPr="006263FE" w:rsidRDefault="00763C86"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結論</w:t>
            </w:r>
          </w:p>
        </w:tc>
        <w:tc>
          <w:tcPr>
            <w:tcW w:w="9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1B7B3" w14:textId="77E87E0C" w:rsidR="00763C86" w:rsidRPr="006263FE" w:rsidRDefault="00763C86"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hint="eastAsia"/>
                <w:b/>
                <w:color w:val="000000" w:themeColor="text1"/>
                <w:sz w:val="28"/>
                <w:szCs w:val="28"/>
              </w:rPr>
              <w:t>總</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代</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hint="eastAsia"/>
                <w:b/>
                <w:color w:val="000000" w:themeColor="text1"/>
                <w:sz w:val="28"/>
                <w:szCs w:val="28"/>
              </w:rPr>
              <w:t>理</w:t>
            </w:r>
            <w:r w:rsidRPr="006263FE">
              <w:rPr>
                <w:rFonts w:ascii="Times New Roman" w:eastAsia="標楷體" w:hAnsi="Times New Roman" w:hint="eastAsia"/>
                <w:b/>
                <w:color w:val="000000" w:themeColor="text1"/>
                <w:sz w:val="28"/>
                <w:szCs w:val="28"/>
              </w:rPr>
              <w:t xml:space="preserve"> </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hint="eastAsia"/>
                <w:b/>
                <w:color w:val="000000" w:themeColor="text1"/>
                <w:sz w:val="28"/>
                <w:szCs w:val="28"/>
              </w:rPr>
              <w:t>人</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說</w:t>
            </w:r>
            <w:r w:rsidRPr="006263FE">
              <w:rPr>
                <w:rFonts w:ascii="Times New Roman" w:eastAsia="標楷體" w:hAnsi="Times New Roman"/>
                <w:b/>
                <w:color w:val="000000" w:themeColor="text1"/>
                <w:sz w:val="28"/>
                <w:szCs w:val="28"/>
              </w:rPr>
              <w:t xml:space="preserve">  </w:t>
            </w:r>
            <w:r w:rsidRPr="006263FE">
              <w:rPr>
                <w:rFonts w:ascii="Times New Roman" w:eastAsia="標楷體" w:hAnsi="Times New Roman"/>
                <w:b/>
                <w:color w:val="000000" w:themeColor="text1"/>
                <w:sz w:val="28"/>
                <w:szCs w:val="28"/>
              </w:rPr>
              <w:t>明</w:t>
            </w:r>
          </w:p>
        </w:tc>
        <w:tc>
          <w:tcPr>
            <w:tcW w:w="1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1458A" w14:textId="77777777" w:rsidR="00763C86" w:rsidRPr="006263FE" w:rsidRDefault="00763C86" w:rsidP="00A61086">
            <w:pPr>
              <w:spacing w:line="320" w:lineRule="exact"/>
              <w:jc w:val="center"/>
              <w:rPr>
                <w:rFonts w:ascii="Times New Roman" w:eastAsia="標楷體" w:hAnsi="Times New Roman"/>
                <w:b/>
                <w:color w:val="000000" w:themeColor="text1"/>
                <w:sz w:val="28"/>
                <w:szCs w:val="28"/>
              </w:rPr>
            </w:pPr>
            <w:r w:rsidRPr="006263FE">
              <w:rPr>
                <w:rFonts w:ascii="Times New Roman" w:eastAsia="標楷體" w:hAnsi="Times New Roman"/>
                <w:b/>
                <w:color w:val="000000" w:themeColor="text1"/>
                <w:sz w:val="28"/>
                <w:szCs w:val="28"/>
              </w:rPr>
              <w:t>附件索引</w:t>
            </w:r>
          </w:p>
        </w:tc>
      </w:tr>
      <w:tr w:rsidR="006263FE" w:rsidRPr="006263FE" w14:paraId="7DD54579" w14:textId="2A12171B" w:rsidTr="00C921D8">
        <w:trPr>
          <w:trHeight w:val="20"/>
          <w:jc w:val="center"/>
        </w:trPr>
        <w:tc>
          <w:tcPr>
            <w:tcW w:w="2694"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A198CE1" w14:textId="2BAE5775" w:rsidR="00763C86" w:rsidRPr="006263FE" w:rsidRDefault="00763C86" w:rsidP="00570508">
            <w:pPr>
              <w:widowControl/>
              <w:tabs>
                <w:tab w:val="left" w:pos="457"/>
              </w:tabs>
              <w:spacing w:line="320" w:lineRule="exact"/>
              <w:jc w:val="both"/>
              <w:rPr>
                <w:rFonts w:ascii="Times New Roman" w:eastAsia="標楷體" w:hAnsi="Times New Roman"/>
                <w:b/>
                <w:color w:val="000000" w:themeColor="text1"/>
                <w:szCs w:val="24"/>
              </w:rPr>
            </w:pPr>
            <w:r w:rsidRPr="006263FE">
              <w:rPr>
                <w:rFonts w:ascii="Times New Roman" w:eastAsia="標楷體" w:hAnsi="Times New Roman"/>
                <w:b/>
                <w:color w:val="000000" w:themeColor="text1"/>
                <w:szCs w:val="24"/>
              </w:rPr>
              <w:t>是否依</w:t>
            </w:r>
            <w:r w:rsidRPr="006263FE">
              <w:rPr>
                <w:rFonts w:ascii="Times New Roman" w:eastAsia="標楷體" w:hAnsi="Times New Roman" w:hint="eastAsia"/>
                <w:b/>
                <w:color w:val="000000" w:themeColor="text1"/>
                <w:szCs w:val="24"/>
              </w:rPr>
              <w:t>111.1.11</w:t>
            </w:r>
            <w:r w:rsidRPr="006263FE">
              <w:rPr>
                <w:rFonts w:ascii="Times New Roman" w:eastAsia="標楷體" w:hAnsi="Times New Roman" w:hint="eastAsia"/>
                <w:b/>
                <w:color w:val="000000" w:themeColor="text1"/>
                <w:szCs w:val="24"/>
              </w:rPr>
              <w:t>金</w:t>
            </w:r>
            <w:proofErr w:type="gramStart"/>
            <w:r w:rsidRPr="006263FE">
              <w:rPr>
                <w:rFonts w:ascii="Times New Roman" w:eastAsia="標楷體" w:hAnsi="Times New Roman" w:hint="eastAsia"/>
                <w:b/>
                <w:color w:val="000000" w:themeColor="text1"/>
                <w:szCs w:val="24"/>
              </w:rPr>
              <w:t>管證投字</w:t>
            </w:r>
            <w:proofErr w:type="gramEnd"/>
            <w:r w:rsidRPr="006263FE">
              <w:rPr>
                <w:rFonts w:ascii="Times New Roman" w:eastAsia="標楷體" w:hAnsi="Times New Roman" w:hint="eastAsia"/>
                <w:b/>
                <w:color w:val="000000" w:themeColor="text1"/>
                <w:szCs w:val="24"/>
              </w:rPr>
              <w:t>第</w:t>
            </w:r>
            <w:r w:rsidRPr="006263FE">
              <w:rPr>
                <w:rFonts w:ascii="Times New Roman" w:eastAsia="標楷體" w:hAnsi="Times New Roman" w:hint="eastAsia"/>
                <w:b/>
                <w:color w:val="000000" w:themeColor="text1"/>
                <w:szCs w:val="24"/>
              </w:rPr>
              <w:t>1100365536</w:t>
            </w:r>
            <w:r w:rsidRPr="006263FE">
              <w:rPr>
                <w:rFonts w:ascii="Times New Roman" w:eastAsia="標楷體" w:hAnsi="Times New Roman" w:hint="eastAsia"/>
                <w:b/>
                <w:color w:val="000000" w:themeColor="text1"/>
                <w:szCs w:val="24"/>
              </w:rPr>
              <w:t>號令</w:t>
            </w:r>
            <w:r w:rsidRPr="006263FE">
              <w:rPr>
                <w:rFonts w:ascii="Times New Roman" w:eastAsia="標楷體" w:hAnsi="Times New Roman"/>
                <w:b/>
                <w:color w:val="000000" w:themeColor="text1"/>
                <w:szCs w:val="24"/>
              </w:rPr>
              <w:t>規定，於</w:t>
            </w:r>
            <w:r w:rsidRPr="006263FE">
              <w:rPr>
                <w:rFonts w:ascii="Times New Roman" w:eastAsia="標楷體" w:hAnsi="Times New Roman" w:hint="eastAsia"/>
                <w:b/>
                <w:color w:val="000000" w:themeColor="text1"/>
                <w:szCs w:val="24"/>
              </w:rPr>
              <w:t>投資人須知</w:t>
            </w:r>
            <w:r w:rsidRPr="006263FE">
              <w:rPr>
                <w:rFonts w:ascii="Times New Roman" w:eastAsia="標楷體" w:hAnsi="Times New Roman"/>
                <w:b/>
                <w:color w:val="000000" w:themeColor="text1"/>
                <w:szCs w:val="24"/>
              </w:rPr>
              <w:t>揭露</w:t>
            </w:r>
            <w:r w:rsidRPr="006263FE">
              <w:rPr>
                <w:rFonts w:ascii="Times New Roman" w:eastAsia="標楷體" w:hAnsi="Times New Roman"/>
                <w:b/>
                <w:color w:val="000000" w:themeColor="text1"/>
                <w:szCs w:val="24"/>
              </w:rPr>
              <w:t>ESG</w:t>
            </w:r>
            <w:r w:rsidRPr="006263FE">
              <w:rPr>
                <w:rFonts w:ascii="Times New Roman" w:eastAsia="標楷體" w:hAnsi="Times New Roman"/>
                <w:b/>
                <w:color w:val="000000" w:themeColor="text1"/>
                <w:szCs w:val="24"/>
              </w:rPr>
              <w:t>相關資訊。</w:t>
            </w:r>
          </w:p>
        </w:tc>
        <w:tc>
          <w:tcPr>
            <w:tcW w:w="1135"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13E833C" w14:textId="77777777" w:rsidR="00763C86" w:rsidRPr="006263FE" w:rsidRDefault="00763C86" w:rsidP="00A6108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是</w:t>
            </w:r>
          </w:p>
          <w:p w14:paraId="763D530F" w14:textId="77777777" w:rsidR="00763C86" w:rsidRPr="006263FE" w:rsidRDefault="00763C86" w:rsidP="00A61086">
            <w:pPr>
              <w:widowControl/>
              <w:spacing w:line="320" w:lineRule="exact"/>
              <w:rPr>
                <w:rFonts w:ascii="Times New Roman" w:eastAsia="標楷體" w:hAnsi="Times New Roman"/>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color w:val="000000" w:themeColor="text1"/>
                <w:szCs w:val="24"/>
              </w:rPr>
              <w:t>否</w:t>
            </w:r>
          </w:p>
          <w:p w14:paraId="29A8647B" w14:textId="77777777" w:rsidR="00763C86" w:rsidRPr="006263FE" w:rsidRDefault="00763C86" w:rsidP="00A61086">
            <w:pPr>
              <w:widowControl/>
              <w:spacing w:line="320" w:lineRule="exact"/>
              <w:rPr>
                <w:color w:val="000000" w:themeColor="text1"/>
                <w:szCs w:val="24"/>
              </w:rPr>
            </w:pPr>
            <w:r w:rsidRPr="006263FE">
              <w:rPr>
                <w:rFonts w:ascii="標楷體" w:eastAsia="標楷體" w:hAnsi="標楷體" w:hint="eastAsia"/>
                <w:color w:val="000000" w:themeColor="text1"/>
                <w:szCs w:val="24"/>
              </w:rPr>
              <w:t>□</w:t>
            </w:r>
            <w:r w:rsidRPr="006263FE">
              <w:rPr>
                <w:rFonts w:ascii="Times New Roman" w:eastAsia="標楷體" w:hAnsi="Times New Roman" w:hint="eastAsia"/>
                <w:color w:val="000000" w:themeColor="text1"/>
                <w:sz w:val="22"/>
                <w:szCs w:val="24"/>
              </w:rPr>
              <w:t>不適用</w:t>
            </w:r>
          </w:p>
        </w:tc>
        <w:tc>
          <w:tcPr>
            <w:tcW w:w="906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238A3E"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投資目標與衡量標準</w:t>
            </w:r>
            <w:r w:rsidRPr="006263FE">
              <w:rPr>
                <w:rFonts w:ascii="Times New Roman" w:eastAsia="標楷體" w:hAnsi="Times New Roman"/>
                <w:color w:val="000000" w:themeColor="text1"/>
                <w:szCs w:val="24"/>
              </w:rPr>
              <w:t xml:space="preserve"> </w:t>
            </w:r>
          </w:p>
          <w:p w14:paraId="3A7B31E8"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投資策略與方法</w:t>
            </w:r>
          </w:p>
          <w:p w14:paraId="233672C4"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投資比例配置</w:t>
            </w:r>
          </w:p>
          <w:p w14:paraId="7ADD88BD" w14:textId="3F93198C"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績效參考指標</w:t>
            </w:r>
          </w:p>
          <w:p w14:paraId="1FD3BC10"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排除政策</w:t>
            </w:r>
          </w:p>
          <w:p w14:paraId="18E27FF7"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風險警語</w:t>
            </w:r>
          </w:p>
          <w:p w14:paraId="4453EB84"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盡職治理參與</w:t>
            </w:r>
          </w:p>
          <w:p w14:paraId="627EF70D" w14:textId="77777777" w:rsidR="00763C86" w:rsidRPr="006263FE" w:rsidRDefault="00763C86" w:rsidP="00F36833">
            <w:pPr>
              <w:pStyle w:val="a7"/>
              <w:numPr>
                <w:ilvl w:val="0"/>
                <w:numId w:val="27"/>
              </w:numPr>
              <w:spacing w:line="320" w:lineRule="exact"/>
              <w:ind w:left="455"/>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定期揭露</w:t>
            </w:r>
          </w:p>
        </w:tc>
        <w:tc>
          <w:tcPr>
            <w:tcW w:w="1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D88E3B" w14:textId="28162BC3" w:rsidR="00763C86" w:rsidRPr="006263FE" w:rsidRDefault="00763C86" w:rsidP="00311DDE">
            <w:pPr>
              <w:spacing w:line="320" w:lineRule="exact"/>
              <w:jc w:val="both"/>
              <w:rPr>
                <w:rFonts w:ascii="Times New Roman" w:eastAsia="標楷體" w:hAnsi="Times New Roman"/>
                <w:color w:val="000000" w:themeColor="text1"/>
                <w:szCs w:val="24"/>
                <w:shd w:val="clear" w:color="auto" w:fill="FFFFFF"/>
              </w:rPr>
            </w:pPr>
          </w:p>
        </w:tc>
      </w:tr>
      <w:tr w:rsidR="006263FE" w:rsidRPr="006263FE" w14:paraId="164E18EC" w14:textId="7DA41B6A" w:rsidTr="00C921D8">
        <w:trPr>
          <w:trHeight w:val="20"/>
          <w:jc w:val="center"/>
        </w:trPr>
        <w:tc>
          <w:tcPr>
            <w:tcW w:w="2694" w:type="dxa"/>
            <w:vMerge/>
            <w:tcBorders>
              <w:left w:val="single" w:sz="4" w:space="0" w:color="000000"/>
              <w:right w:val="single" w:sz="4" w:space="0" w:color="000000"/>
            </w:tcBorders>
            <w:shd w:val="clear" w:color="auto" w:fill="auto"/>
            <w:tcMar>
              <w:top w:w="0" w:type="dxa"/>
              <w:left w:w="108" w:type="dxa"/>
              <w:bottom w:w="0" w:type="dxa"/>
              <w:right w:w="108" w:type="dxa"/>
            </w:tcMar>
          </w:tcPr>
          <w:p w14:paraId="79D71D34" w14:textId="77777777" w:rsidR="00763C86" w:rsidRPr="006263FE" w:rsidRDefault="00763C86" w:rsidP="00A61086">
            <w:pPr>
              <w:widowControl/>
              <w:spacing w:line="320" w:lineRule="exact"/>
              <w:jc w:val="both"/>
              <w:rPr>
                <w:rFonts w:ascii="Times New Roman" w:eastAsia="標楷體" w:hAnsi="Times New Roman"/>
                <w:b/>
                <w:color w:val="000000" w:themeColor="text1"/>
                <w:szCs w:val="24"/>
              </w:rPr>
            </w:pPr>
          </w:p>
        </w:tc>
        <w:tc>
          <w:tcPr>
            <w:tcW w:w="1135" w:type="dxa"/>
            <w:vMerge/>
            <w:tcBorders>
              <w:left w:val="single" w:sz="4" w:space="0" w:color="000000"/>
              <w:right w:val="single" w:sz="4" w:space="0" w:color="000000"/>
            </w:tcBorders>
            <w:shd w:val="clear" w:color="auto" w:fill="auto"/>
            <w:tcMar>
              <w:top w:w="0" w:type="dxa"/>
              <w:left w:w="108" w:type="dxa"/>
              <w:bottom w:w="0" w:type="dxa"/>
              <w:right w:w="108" w:type="dxa"/>
            </w:tcMar>
          </w:tcPr>
          <w:p w14:paraId="4C88439C" w14:textId="77777777" w:rsidR="00763C86" w:rsidRPr="006263FE" w:rsidRDefault="00763C86" w:rsidP="00A61086">
            <w:pPr>
              <w:widowControl/>
              <w:spacing w:line="320" w:lineRule="exact"/>
              <w:rPr>
                <w:rFonts w:ascii="Times New Roman" w:eastAsia="標楷體" w:hAnsi="Times New Roman"/>
                <w:color w:val="000000" w:themeColor="text1"/>
                <w:szCs w:val="24"/>
              </w:rPr>
            </w:pPr>
          </w:p>
        </w:tc>
        <w:tc>
          <w:tcPr>
            <w:tcW w:w="1101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68AEB" w14:textId="6E080D65" w:rsidR="00763C86" w:rsidRPr="006263FE" w:rsidRDefault="00763C86" w:rsidP="00A61086">
            <w:pPr>
              <w:spacing w:line="320" w:lineRule="exact"/>
              <w:ind w:left="480" w:hanging="480"/>
              <w:jc w:val="both"/>
              <w:rPr>
                <w:rFonts w:ascii="Times New Roman" w:eastAsia="標楷體" w:hAnsi="Times New Roman"/>
                <w:color w:val="000000" w:themeColor="text1"/>
                <w:szCs w:val="24"/>
              </w:rPr>
            </w:pPr>
            <w:r w:rsidRPr="006263FE">
              <w:rPr>
                <w:rFonts w:ascii="Times New Roman" w:eastAsia="標楷體" w:hAnsi="Times New Roman"/>
                <w:color w:val="000000" w:themeColor="text1"/>
                <w:szCs w:val="24"/>
              </w:rPr>
              <w:t>補充說明事項：</w:t>
            </w:r>
          </w:p>
          <w:p w14:paraId="16283435" w14:textId="247AB33D" w:rsidR="00763C86" w:rsidRPr="006263FE" w:rsidRDefault="00763C86" w:rsidP="00F36833">
            <w:pPr>
              <w:pStyle w:val="a7"/>
              <w:numPr>
                <w:ilvl w:val="0"/>
                <w:numId w:val="28"/>
              </w:num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shd w:val="clear" w:color="auto" w:fill="FFFFFF"/>
              </w:rPr>
              <w:t>請說明本基金在其他國家被證券主管機關認可為</w:t>
            </w:r>
            <w:r w:rsidRPr="006263FE">
              <w:rPr>
                <w:rFonts w:ascii="Times New Roman" w:eastAsia="標楷體" w:hAnsi="Times New Roman" w:hint="eastAsia"/>
                <w:color w:val="000000" w:themeColor="text1"/>
                <w:szCs w:val="24"/>
                <w:shd w:val="clear" w:color="auto" w:fill="FFFFFF"/>
              </w:rPr>
              <w:t>ESG</w:t>
            </w:r>
            <w:r w:rsidRPr="006263FE">
              <w:rPr>
                <w:rFonts w:ascii="Times New Roman" w:eastAsia="標楷體" w:hAnsi="Times New Roman" w:hint="eastAsia"/>
                <w:color w:val="000000" w:themeColor="text1"/>
                <w:szCs w:val="24"/>
                <w:shd w:val="clear" w:color="auto" w:fill="FFFFFF"/>
              </w:rPr>
              <w:t>的狀況。</w:t>
            </w:r>
          </w:p>
          <w:p w14:paraId="0E5CEA27" w14:textId="4A08E23B" w:rsidR="00763C86" w:rsidRPr="006263FE" w:rsidRDefault="00763C86" w:rsidP="00F36833">
            <w:pPr>
              <w:pStyle w:val="a7"/>
              <w:numPr>
                <w:ilvl w:val="0"/>
                <w:numId w:val="28"/>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rPr>
              <w:t>若本基金符合歐盟永續金融揭露規範</w:t>
            </w:r>
            <w:r w:rsidRPr="006263FE">
              <w:rPr>
                <w:rFonts w:ascii="Times New Roman" w:eastAsia="標楷體" w:hAnsi="Times New Roman" w:hint="eastAsia"/>
                <w:color w:val="000000" w:themeColor="text1"/>
                <w:szCs w:val="24"/>
              </w:rPr>
              <w:t>(</w:t>
            </w:r>
            <w:r w:rsidRPr="006263FE">
              <w:rPr>
                <w:rFonts w:ascii="Times New Roman" w:eastAsia="標楷體" w:hAnsi="Times New Roman"/>
                <w:color w:val="000000" w:themeColor="text1"/>
                <w:szCs w:val="24"/>
              </w:rPr>
              <w:t>Sustainable Finance Disclosure Regulation</w:t>
            </w:r>
            <w:r w:rsidRPr="006263FE">
              <w:rPr>
                <w:rFonts w:ascii="Times New Roman" w:eastAsia="標楷體" w:hAnsi="Times New Roman" w:hint="eastAsia"/>
                <w:color w:val="000000" w:themeColor="text1"/>
                <w:szCs w:val="24"/>
              </w:rPr>
              <w:t>, SFDR)</w:t>
            </w:r>
            <w:r w:rsidRPr="006263FE">
              <w:rPr>
                <w:rFonts w:ascii="Times New Roman" w:eastAsia="標楷體" w:hAnsi="Times New Roman" w:hint="eastAsia"/>
                <w:color w:val="000000" w:themeColor="text1"/>
                <w:szCs w:val="24"/>
              </w:rPr>
              <w:t>，請提供依</w:t>
            </w:r>
            <w:r w:rsidRPr="006263FE">
              <w:rPr>
                <w:rFonts w:ascii="Times New Roman" w:eastAsia="標楷體" w:hAnsi="Times New Roman" w:hint="eastAsia"/>
                <w:color w:val="000000" w:themeColor="text1"/>
                <w:szCs w:val="24"/>
              </w:rPr>
              <w:t>SFDR</w:t>
            </w:r>
            <w:r w:rsidRPr="006263FE">
              <w:rPr>
                <w:rFonts w:ascii="Times New Roman" w:eastAsia="標楷體" w:hAnsi="Times New Roman" w:hint="eastAsia"/>
                <w:color w:val="000000" w:themeColor="text1"/>
                <w:szCs w:val="24"/>
              </w:rPr>
              <w:t>應揭露之主要不利影響</w:t>
            </w:r>
            <w:r w:rsidRPr="006263FE">
              <w:rPr>
                <w:rFonts w:ascii="Times New Roman" w:eastAsia="標楷體" w:hAnsi="Times New Roman" w:hint="eastAsia"/>
                <w:color w:val="000000" w:themeColor="text1"/>
                <w:szCs w:val="24"/>
              </w:rPr>
              <w:t>(Principle Adverse Impact, PAI)</w:t>
            </w:r>
            <w:proofErr w:type="gramStart"/>
            <w:r w:rsidRPr="006263FE">
              <w:rPr>
                <w:rFonts w:ascii="Times New Roman" w:eastAsia="標楷體" w:hAnsi="Times New Roman" w:hint="eastAsia"/>
                <w:color w:val="000000" w:themeColor="text1"/>
                <w:szCs w:val="24"/>
              </w:rPr>
              <w:t>之中譯</w:t>
            </w:r>
            <w:proofErr w:type="gramEnd"/>
            <w:r w:rsidRPr="006263FE">
              <w:rPr>
                <w:rFonts w:ascii="Times New Roman" w:eastAsia="標楷體" w:hAnsi="Times New Roman" w:hint="eastAsia"/>
                <w:color w:val="000000" w:themeColor="text1"/>
                <w:szCs w:val="24"/>
              </w:rPr>
              <w:t>版，並</w:t>
            </w:r>
            <w:r w:rsidRPr="006263FE">
              <w:rPr>
                <w:rFonts w:ascii="Times New Roman" w:eastAsia="標楷體" w:hAnsi="Times New Roman" w:hint="eastAsia"/>
                <w:color w:val="000000" w:themeColor="text1"/>
                <w:szCs w:val="24"/>
                <w:shd w:val="clear" w:color="auto" w:fill="FFFFFF"/>
              </w:rPr>
              <w:t>說明</w:t>
            </w:r>
            <w:r w:rsidRPr="006263FE">
              <w:rPr>
                <w:rFonts w:ascii="Times New Roman" w:eastAsia="標楷體" w:hAnsi="Times New Roman" w:hint="eastAsia"/>
                <w:color w:val="000000" w:themeColor="text1"/>
                <w:szCs w:val="24"/>
              </w:rPr>
              <w:t>投資人須知或公開說明書相關揭露情形</w:t>
            </w:r>
            <w:r w:rsidRPr="006263FE">
              <w:rPr>
                <w:rFonts w:ascii="Times New Roman" w:eastAsia="標楷體" w:hAnsi="Times New Roman" w:hint="eastAsia"/>
                <w:color w:val="000000" w:themeColor="text1"/>
                <w:szCs w:val="24"/>
                <w:shd w:val="clear" w:color="auto" w:fill="FFFFFF"/>
              </w:rPr>
              <w:t>。</w:t>
            </w:r>
          </w:p>
          <w:p w14:paraId="013B6522" w14:textId="2A37265C" w:rsidR="00763C86" w:rsidRPr="006263FE" w:rsidRDefault="00763C86" w:rsidP="00F36833">
            <w:pPr>
              <w:pStyle w:val="a7"/>
              <w:numPr>
                <w:ilvl w:val="0"/>
                <w:numId w:val="28"/>
              </w:numPr>
              <w:spacing w:line="320" w:lineRule="exact"/>
              <w:jc w:val="both"/>
              <w:rPr>
                <w:rFonts w:ascii="Times New Roman" w:eastAsia="標楷體" w:hAnsi="Times New Roman"/>
                <w:color w:val="000000" w:themeColor="text1"/>
                <w:szCs w:val="24"/>
              </w:rPr>
            </w:pPr>
            <w:r w:rsidRPr="006263FE">
              <w:rPr>
                <w:rFonts w:ascii="Times New Roman" w:eastAsia="標楷體" w:hAnsi="Times New Roman" w:hint="eastAsia"/>
                <w:color w:val="000000" w:themeColor="text1"/>
                <w:szCs w:val="24"/>
                <w:shd w:val="clear" w:color="auto" w:fill="FFFFFF"/>
              </w:rPr>
              <w:t>請說明投資策略係如何對發行公司相關</w:t>
            </w:r>
            <w:r w:rsidRPr="006263FE">
              <w:rPr>
                <w:rFonts w:ascii="Times New Roman" w:eastAsia="標楷體" w:hAnsi="Times New Roman" w:hint="eastAsia"/>
                <w:color w:val="000000" w:themeColor="text1"/>
                <w:szCs w:val="24"/>
                <w:shd w:val="clear" w:color="auto" w:fill="FFFFFF"/>
              </w:rPr>
              <w:t>ESG</w:t>
            </w:r>
            <w:r w:rsidRPr="006263FE">
              <w:rPr>
                <w:rFonts w:ascii="Times New Roman" w:eastAsia="標楷體" w:hAnsi="Times New Roman" w:hint="eastAsia"/>
                <w:color w:val="000000" w:themeColor="text1"/>
                <w:szCs w:val="24"/>
                <w:shd w:val="clear" w:color="auto" w:fill="FFFFFF"/>
              </w:rPr>
              <w:t>因子進行評估，包括但不限於評估方法、各評量因子、權重計算方式、評分篩選標準與資訊來源等，並請就投資標的篩選步驟</w:t>
            </w:r>
            <w:proofErr w:type="gramStart"/>
            <w:r w:rsidRPr="006263FE">
              <w:rPr>
                <w:rFonts w:ascii="Times New Roman" w:eastAsia="標楷體" w:hAnsi="Times New Roman" w:hint="eastAsia"/>
                <w:color w:val="000000" w:themeColor="text1"/>
                <w:szCs w:val="24"/>
                <w:shd w:val="clear" w:color="auto" w:fill="FFFFFF"/>
              </w:rPr>
              <w:t>具體釋例說明</w:t>
            </w:r>
            <w:proofErr w:type="gramEnd"/>
            <w:r w:rsidRPr="006263FE">
              <w:rPr>
                <w:rFonts w:ascii="Times New Roman" w:eastAsia="標楷體" w:hAnsi="Times New Roman" w:hint="eastAsia"/>
                <w:color w:val="000000" w:themeColor="text1"/>
                <w:szCs w:val="24"/>
                <w:shd w:val="clear" w:color="auto" w:fill="FFFFFF"/>
              </w:rPr>
              <w:t>，</w:t>
            </w:r>
            <w:proofErr w:type="gramStart"/>
            <w:r w:rsidRPr="006263FE">
              <w:rPr>
                <w:rFonts w:ascii="Times New Roman" w:eastAsia="標楷體" w:hAnsi="Times New Roman" w:hint="eastAsia"/>
                <w:color w:val="000000" w:themeColor="text1"/>
                <w:szCs w:val="24"/>
                <w:shd w:val="clear" w:color="auto" w:fill="FFFFFF"/>
              </w:rPr>
              <w:t>併</w:t>
            </w:r>
            <w:proofErr w:type="gramEnd"/>
            <w:r w:rsidRPr="006263FE">
              <w:rPr>
                <w:rFonts w:ascii="Times New Roman" w:eastAsia="標楷體" w:hAnsi="Times New Roman" w:hint="eastAsia"/>
                <w:color w:val="000000" w:themeColor="text1"/>
                <w:szCs w:val="24"/>
                <w:shd w:val="clear" w:color="auto" w:fill="FFFFFF"/>
              </w:rPr>
              <w:t>提供投資組合中標的公司各項</w:t>
            </w:r>
            <w:proofErr w:type="spellStart"/>
            <w:r w:rsidRPr="006263FE">
              <w:rPr>
                <w:rFonts w:ascii="Times New Roman" w:eastAsia="標楷體" w:hAnsi="Times New Roman" w:hint="eastAsia"/>
                <w:color w:val="000000" w:themeColor="text1"/>
                <w:szCs w:val="24"/>
                <w:shd w:val="clear" w:color="auto" w:fill="FFFFFF"/>
              </w:rPr>
              <w:t>ESG</w:t>
            </w:r>
            <w:proofErr w:type="spellEnd"/>
            <w:r w:rsidRPr="006263FE">
              <w:rPr>
                <w:rFonts w:ascii="Times New Roman" w:eastAsia="標楷體" w:hAnsi="Times New Roman" w:hint="eastAsia"/>
                <w:color w:val="000000" w:themeColor="text1"/>
                <w:szCs w:val="24"/>
                <w:shd w:val="clear" w:color="auto" w:fill="FFFFFF"/>
              </w:rPr>
              <w:t>因子之分數。</w:t>
            </w:r>
            <w:r w:rsidRPr="006263FE">
              <w:rPr>
                <w:rFonts w:ascii="Times New Roman" w:eastAsia="標楷體" w:hAnsi="Times New Roman" w:hint="eastAsia"/>
                <w:color w:val="000000" w:themeColor="text1"/>
                <w:szCs w:val="24"/>
                <w:shd w:val="clear" w:color="auto" w:fill="FFFFFF"/>
              </w:rPr>
              <w:t>(</w:t>
            </w:r>
            <w:proofErr w:type="gramStart"/>
            <w:r w:rsidRPr="006263FE">
              <w:rPr>
                <w:rFonts w:ascii="Times New Roman" w:eastAsia="標楷體" w:hAnsi="Times New Roman" w:hint="eastAsia"/>
                <w:color w:val="000000" w:themeColor="text1"/>
                <w:szCs w:val="24"/>
                <w:shd w:val="clear" w:color="auto" w:fill="FFFFFF"/>
              </w:rPr>
              <w:t>包含旨揭基金</w:t>
            </w:r>
            <w:proofErr w:type="gramEnd"/>
            <w:r w:rsidRPr="006263FE">
              <w:rPr>
                <w:rFonts w:ascii="Times New Roman" w:eastAsia="標楷體" w:hAnsi="Times New Roman" w:hint="eastAsia"/>
                <w:color w:val="000000" w:themeColor="text1"/>
                <w:szCs w:val="24"/>
                <w:shd w:val="clear" w:color="auto" w:fill="FFFFFF"/>
              </w:rPr>
              <w:t>可投資範圍標的數目及每</w:t>
            </w:r>
            <w:proofErr w:type="gramStart"/>
            <w:r w:rsidRPr="006263FE">
              <w:rPr>
                <w:rFonts w:ascii="Times New Roman" w:eastAsia="標楷體" w:hAnsi="Times New Roman" w:hint="eastAsia"/>
                <w:color w:val="000000" w:themeColor="text1"/>
                <w:szCs w:val="24"/>
                <w:shd w:val="clear" w:color="auto" w:fill="FFFFFF"/>
              </w:rPr>
              <w:t>個</w:t>
            </w:r>
            <w:proofErr w:type="gramEnd"/>
            <w:r w:rsidRPr="006263FE">
              <w:rPr>
                <w:rFonts w:ascii="Times New Roman" w:eastAsia="標楷體" w:hAnsi="Times New Roman" w:hint="eastAsia"/>
                <w:color w:val="000000" w:themeColor="text1"/>
                <w:szCs w:val="24"/>
                <w:shd w:val="clear" w:color="auto" w:fill="FFFFFF"/>
              </w:rPr>
              <w:t>步驟依</w:t>
            </w:r>
            <w:proofErr w:type="gramStart"/>
            <w:r w:rsidRPr="006263FE">
              <w:rPr>
                <w:rFonts w:ascii="Times New Roman" w:eastAsia="標楷體" w:hAnsi="Times New Roman" w:hint="eastAsia"/>
                <w:color w:val="000000" w:themeColor="text1"/>
                <w:szCs w:val="24"/>
                <w:shd w:val="clear" w:color="auto" w:fill="FFFFFF"/>
              </w:rPr>
              <w:t>所定永續</w:t>
            </w:r>
            <w:proofErr w:type="gramEnd"/>
            <w:r w:rsidRPr="006263FE">
              <w:rPr>
                <w:rFonts w:ascii="Times New Roman" w:eastAsia="標楷體" w:hAnsi="Times New Roman" w:hint="eastAsia"/>
                <w:color w:val="000000" w:themeColor="text1"/>
                <w:szCs w:val="24"/>
                <w:shd w:val="clear" w:color="auto" w:fill="FFFFFF"/>
              </w:rPr>
              <w:t>標準過篩標的數目</w:t>
            </w:r>
            <w:r w:rsidRPr="006263FE">
              <w:rPr>
                <w:rFonts w:ascii="Times New Roman" w:eastAsia="標楷體" w:hAnsi="Times New Roman" w:hint="eastAsia"/>
                <w:color w:val="000000" w:themeColor="text1"/>
                <w:szCs w:val="24"/>
                <w:shd w:val="clear" w:color="auto" w:fill="FFFFFF"/>
              </w:rPr>
              <w:t>)</w:t>
            </w:r>
            <w:r w:rsidRPr="006263FE">
              <w:rPr>
                <w:rFonts w:ascii="Times New Roman" w:eastAsia="標楷體" w:hAnsi="Times New Roman" w:hint="eastAsia"/>
                <w:color w:val="000000" w:themeColor="text1"/>
                <w:szCs w:val="24"/>
                <w:shd w:val="clear" w:color="auto" w:fill="FFFFFF"/>
              </w:rPr>
              <w:t>。</w:t>
            </w:r>
          </w:p>
          <w:p w14:paraId="4603E2BF" w14:textId="77777777" w:rsidR="00763C86" w:rsidRPr="006263FE" w:rsidRDefault="00763C86" w:rsidP="00817ECC">
            <w:pPr>
              <w:pStyle w:val="a7"/>
              <w:numPr>
                <w:ilvl w:val="0"/>
                <w:numId w:val="28"/>
              </w:numPr>
              <w:spacing w:line="320" w:lineRule="exact"/>
              <w:jc w:val="both"/>
              <w:rPr>
                <w:rFonts w:ascii="Times New Roman" w:eastAsia="標楷體" w:hAnsi="Times New Roman"/>
                <w:color w:val="000000" w:themeColor="text1"/>
                <w:szCs w:val="24"/>
                <w:shd w:val="clear" w:color="auto" w:fill="FFFFFF"/>
              </w:rPr>
            </w:pPr>
            <w:r w:rsidRPr="006263FE">
              <w:rPr>
                <w:rFonts w:ascii="Times New Roman" w:eastAsia="標楷體" w:hAnsi="Times New Roman" w:hint="eastAsia"/>
                <w:color w:val="000000" w:themeColor="text1"/>
                <w:szCs w:val="24"/>
              </w:rPr>
              <w:t>請</w:t>
            </w:r>
            <w:r w:rsidRPr="006263FE">
              <w:rPr>
                <w:rFonts w:ascii="Times New Roman" w:eastAsia="標楷體" w:hAnsi="Times New Roman" w:hint="eastAsia"/>
                <w:color w:val="000000" w:themeColor="text1"/>
                <w:szCs w:val="24"/>
                <w:shd w:val="clear" w:color="auto" w:fill="FFFFFF"/>
              </w:rPr>
              <w:t>詳述</w:t>
            </w:r>
            <w:r w:rsidRPr="006263FE">
              <w:rPr>
                <w:rFonts w:ascii="Times New Roman" w:eastAsia="標楷體" w:hAnsi="Times New Roman" w:hint="eastAsia"/>
                <w:color w:val="000000" w:themeColor="text1"/>
                <w:szCs w:val="24"/>
              </w:rPr>
              <w:t>未符合</w:t>
            </w:r>
            <w:r w:rsidRPr="006263FE">
              <w:rPr>
                <w:rFonts w:ascii="Times New Roman" w:eastAsia="標楷體" w:hAnsi="Times New Roman"/>
                <w:color w:val="000000" w:themeColor="text1"/>
                <w:szCs w:val="24"/>
              </w:rPr>
              <w:t>ESG</w:t>
            </w:r>
            <w:r w:rsidRPr="006263FE">
              <w:rPr>
                <w:rFonts w:ascii="Times New Roman" w:eastAsia="標楷體" w:hAnsi="Times New Roman" w:hint="eastAsia"/>
                <w:color w:val="000000" w:themeColor="text1"/>
                <w:szCs w:val="24"/>
              </w:rPr>
              <w:t>標準部位</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如基金投資符合</w:t>
            </w:r>
            <w:r w:rsidRPr="006263FE">
              <w:rPr>
                <w:rFonts w:ascii="Times New Roman" w:eastAsia="標楷體" w:hAnsi="Times New Roman" w:hint="eastAsia"/>
                <w:color w:val="000000" w:themeColor="text1"/>
                <w:szCs w:val="24"/>
              </w:rPr>
              <w:t>ESG</w:t>
            </w:r>
            <w:r w:rsidRPr="006263FE">
              <w:rPr>
                <w:rFonts w:ascii="Times New Roman" w:eastAsia="標楷體" w:hAnsi="Times New Roman" w:hint="eastAsia"/>
                <w:color w:val="000000" w:themeColor="text1"/>
                <w:szCs w:val="24"/>
              </w:rPr>
              <w:t>標準比例達</w:t>
            </w:r>
            <w:r w:rsidRPr="006263FE">
              <w:rPr>
                <w:rFonts w:ascii="Times New Roman" w:eastAsia="標楷體" w:hAnsi="Times New Roman" w:hint="eastAsia"/>
                <w:color w:val="000000" w:themeColor="text1"/>
                <w:szCs w:val="24"/>
              </w:rPr>
              <w:t>70%</w:t>
            </w:r>
            <w:r w:rsidRPr="006263FE">
              <w:rPr>
                <w:rFonts w:ascii="Times New Roman" w:eastAsia="標楷體" w:hAnsi="Times New Roman" w:hint="eastAsia"/>
                <w:color w:val="000000" w:themeColor="text1"/>
                <w:szCs w:val="24"/>
              </w:rPr>
              <w:t>，剩餘</w:t>
            </w:r>
            <w:r w:rsidRPr="006263FE">
              <w:rPr>
                <w:rFonts w:ascii="Times New Roman" w:eastAsia="標楷體" w:hAnsi="Times New Roman" w:hint="eastAsia"/>
                <w:color w:val="000000" w:themeColor="text1"/>
                <w:szCs w:val="24"/>
              </w:rPr>
              <w:t>30%</w:t>
            </w:r>
            <w:r w:rsidRPr="006263FE">
              <w:rPr>
                <w:rFonts w:ascii="Times New Roman" w:eastAsia="標楷體" w:hAnsi="Times New Roman" w:hint="eastAsia"/>
                <w:color w:val="000000" w:themeColor="text1"/>
                <w:szCs w:val="24"/>
              </w:rPr>
              <w:t>之部分</w:t>
            </w:r>
            <w:r w:rsidRPr="006263FE">
              <w:rPr>
                <w:rFonts w:ascii="Times New Roman" w:eastAsia="標楷體" w:hAnsi="Times New Roman" w:hint="eastAsia"/>
                <w:color w:val="000000" w:themeColor="text1"/>
                <w:szCs w:val="24"/>
              </w:rPr>
              <w:t>)</w:t>
            </w:r>
            <w:r w:rsidRPr="006263FE">
              <w:rPr>
                <w:rFonts w:ascii="Times New Roman" w:eastAsia="標楷體" w:hAnsi="Times New Roman" w:hint="eastAsia"/>
                <w:color w:val="000000" w:themeColor="text1"/>
                <w:szCs w:val="24"/>
              </w:rPr>
              <w:t>之投資策略及具體運用方式，並說明如何確保基金資產整體運用不會對永續投資目標造成重大損害。</w:t>
            </w:r>
          </w:p>
          <w:p w14:paraId="10AEA073" w14:textId="1C4C8C6C" w:rsidR="00763C86" w:rsidRPr="006263FE" w:rsidRDefault="00763C86" w:rsidP="00BC5A5C">
            <w:pPr>
              <w:spacing w:line="320" w:lineRule="exact"/>
              <w:jc w:val="both"/>
              <w:rPr>
                <w:rFonts w:ascii="Times New Roman" w:eastAsia="標楷體" w:hAnsi="Times New Roman"/>
                <w:color w:val="000000" w:themeColor="text1"/>
                <w:szCs w:val="24"/>
                <w:shd w:val="clear" w:color="auto" w:fill="FFFFFF"/>
              </w:rPr>
            </w:pPr>
          </w:p>
        </w:tc>
      </w:tr>
      <w:tr w:rsidR="00763C86" w:rsidRPr="006263FE" w14:paraId="223E1264" w14:textId="3000500B" w:rsidTr="00C921D8">
        <w:trPr>
          <w:trHeight w:val="581"/>
          <w:jc w:val="center"/>
        </w:trPr>
        <w:tc>
          <w:tcPr>
            <w:tcW w:w="2694"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0348F1EF" w14:textId="77777777" w:rsidR="00763C86" w:rsidRPr="006263FE" w:rsidRDefault="00763C86" w:rsidP="00A61086">
            <w:pPr>
              <w:widowControl/>
              <w:spacing w:line="320" w:lineRule="exact"/>
              <w:jc w:val="both"/>
              <w:rPr>
                <w:rFonts w:ascii="Times New Roman" w:eastAsia="標楷體" w:hAnsi="Times New Roman"/>
                <w:b/>
                <w:color w:val="000000" w:themeColor="text1"/>
                <w:szCs w:val="24"/>
              </w:rPr>
            </w:pPr>
          </w:p>
        </w:tc>
        <w:tc>
          <w:tcPr>
            <w:tcW w:w="1135" w:type="dxa"/>
            <w:vMerge/>
            <w:tcBorders>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207600D1" w14:textId="77777777" w:rsidR="00763C86" w:rsidRPr="006263FE" w:rsidRDefault="00763C86" w:rsidP="00A61086">
            <w:pPr>
              <w:widowControl/>
              <w:spacing w:line="320" w:lineRule="exact"/>
              <w:rPr>
                <w:rFonts w:ascii="Times New Roman" w:eastAsia="標楷體" w:hAnsi="Times New Roman"/>
                <w:color w:val="000000" w:themeColor="text1"/>
                <w:szCs w:val="24"/>
              </w:rPr>
            </w:pPr>
          </w:p>
        </w:tc>
        <w:tc>
          <w:tcPr>
            <w:tcW w:w="11015"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tcPr>
          <w:p w14:paraId="6A0A2519" w14:textId="1864B4A2" w:rsidR="00763C86" w:rsidRPr="006263FE" w:rsidRDefault="00763C86" w:rsidP="00817ECC">
            <w:pPr>
              <w:widowControl/>
              <w:spacing w:line="320" w:lineRule="exact"/>
              <w:rPr>
                <w:rFonts w:ascii="標楷體" w:eastAsia="標楷體" w:hAnsi="標楷體"/>
                <w:color w:val="000000" w:themeColor="text1"/>
                <w:szCs w:val="24"/>
              </w:rPr>
            </w:pPr>
            <w:r w:rsidRPr="006263FE">
              <w:rPr>
                <w:rFonts w:ascii="Times New Roman" w:eastAsia="標楷體" w:hAnsi="Times New Roman" w:hint="eastAsia"/>
                <w:color w:val="000000" w:themeColor="text1"/>
                <w:szCs w:val="24"/>
              </w:rPr>
              <w:t>集保審查意見：</w:t>
            </w:r>
            <w:r w:rsidRPr="006263FE">
              <w:rPr>
                <w:rFonts w:ascii="標楷體" w:eastAsia="標楷體" w:hAnsi="標楷體" w:hint="eastAsia"/>
                <w:color w:val="000000" w:themeColor="text1"/>
                <w:szCs w:val="24"/>
              </w:rPr>
              <w:t>□正常□異常□不適用</w:t>
            </w:r>
          </w:p>
        </w:tc>
      </w:tr>
    </w:tbl>
    <w:p w14:paraId="36DAA7B1" w14:textId="1C09A7B9" w:rsidR="00BB2861" w:rsidRPr="006263FE" w:rsidRDefault="00BB2861">
      <w:pPr>
        <w:rPr>
          <w:rFonts w:ascii="Times New Roman" w:hAnsi="Times New Roman"/>
          <w:vanish/>
          <w:color w:val="000000" w:themeColor="text1"/>
        </w:rPr>
      </w:pPr>
    </w:p>
    <w:p w14:paraId="39741429" w14:textId="55694373" w:rsidR="0057136F" w:rsidRPr="006263FE" w:rsidRDefault="0057136F">
      <w:pPr>
        <w:rPr>
          <w:rFonts w:ascii="Times New Roman" w:hAnsi="Times New Roman"/>
          <w:vanish/>
          <w:color w:val="000000" w:themeColor="text1"/>
        </w:rPr>
      </w:pPr>
    </w:p>
    <w:sectPr w:rsidR="0057136F" w:rsidRPr="006263FE" w:rsidSect="004E1B60">
      <w:headerReference w:type="default" r:id="rId8"/>
      <w:footerReference w:type="default" r:id="rId9"/>
      <w:pgSz w:w="16838" w:h="11906" w:orient="landscape"/>
      <w:pgMar w:top="1077" w:right="1440" w:bottom="1077" w:left="1440" w:header="851" w:footer="992" w:gutter="0"/>
      <w:cols w:space="720"/>
      <w:docGrid w:type="lines" w:linePitch="3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74DF1" w14:textId="77777777" w:rsidR="00406C3F" w:rsidRDefault="00406C3F">
      <w:r>
        <w:separator/>
      </w:r>
    </w:p>
  </w:endnote>
  <w:endnote w:type="continuationSeparator" w:id="0">
    <w:p w14:paraId="5596AE1C" w14:textId="77777777" w:rsidR="00406C3F" w:rsidRDefault="00406C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全字庫正宋體 Ext-B">
    <w:panose1 w:val="02020300000000000000"/>
    <w:charset w:val="88"/>
    <w:family w:val="roman"/>
    <w:pitch w:val="variable"/>
    <w:sig w:usb0="01002A87" w:usb1="2B0F0000" w:usb2="00000010" w:usb3="00000000" w:csb0="003F00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icrosoft YaHei"/>
    <w:panose1 w:val="00000000000000000000"/>
    <w:charset w:val="88"/>
    <w:family w:val="auto"/>
    <w:notTrueType/>
    <w:pitch w:val="default"/>
    <w:sig w:usb0="00000000" w:usb1="080E0000" w:usb2="00000010" w:usb3="00000000" w:csb0="0014000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F6EF" w14:textId="1919BBCB" w:rsidR="00406C3F" w:rsidRDefault="00406C3F">
    <w:pPr>
      <w:pStyle w:val="a5"/>
      <w:jc w:val="center"/>
    </w:pPr>
    <w:r>
      <w:rPr>
        <w:rFonts w:ascii="Book Antiqua" w:hAnsi="Book Antiqua"/>
        <w:b/>
        <w:bCs/>
        <w:sz w:val="16"/>
        <w:lang w:val="zh-TW"/>
      </w:rPr>
      <w:fldChar w:fldCharType="begin"/>
    </w:r>
    <w:r>
      <w:rPr>
        <w:rFonts w:ascii="Book Antiqua" w:hAnsi="Book Antiqua"/>
        <w:b/>
        <w:bCs/>
        <w:sz w:val="16"/>
        <w:lang w:val="zh-TW"/>
      </w:rPr>
      <w:instrText xml:space="preserve"> PAGE \* ARABIC </w:instrText>
    </w:r>
    <w:r>
      <w:rPr>
        <w:rFonts w:ascii="Book Antiqua" w:hAnsi="Book Antiqua"/>
        <w:b/>
        <w:bCs/>
        <w:sz w:val="16"/>
        <w:lang w:val="zh-TW"/>
      </w:rPr>
      <w:fldChar w:fldCharType="separate"/>
    </w:r>
    <w:r w:rsidR="003D0F5F">
      <w:rPr>
        <w:rFonts w:ascii="Book Antiqua" w:hAnsi="Book Antiqua"/>
        <w:b/>
        <w:bCs/>
        <w:noProof/>
        <w:sz w:val="16"/>
        <w:lang w:val="zh-TW"/>
      </w:rPr>
      <w:t>14</w:t>
    </w:r>
    <w:r>
      <w:rPr>
        <w:rFonts w:ascii="Book Antiqua" w:hAnsi="Book Antiqua"/>
        <w:b/>
        <w:bCs/>
        <w:sz w:val="16"/>
        <w:lang w:val="zh-TW"/>
      </w:rPr>
      <w:fldChar w:fldCharType="end"/>
    </w:r>
    <w:r>
      <w:rPr>
        <w:rFonts w:ascii="Book Antiqua" w:hAnsi="Book Antiqua"/>
        <w:sz w:val="16"/>
        <w:lang w:val="zh-TW"/>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0C2B7" w14:textId="77777777" w:rsidR="00406C3F" w:rsidRDefault="00406C3F">
      <w:r>
        <w:rPr>
          <w:color w:val="000000"/>
        </w:rPr>
        <w:separator/>
      </w:r>
    </w:p>
  </w:footnote>
  <w:footnote w:type="continuationSeparator" w:id="0">
    <w:p w14:paraId="1CF003D0" w14:textId="77777777" w:rsidR="00406C3F" w:rsidRDefault="00406C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BE3D6" w14:textId="5AE78DBE" w:rsidR="00406C3F" w:rsidRPr="00150CAD" w:rsidRDefault="00406C3F">
    <w:pPr>
      <w:pStyle w:val="a3"/>
      <w:jc w:val="right"/>
      <w:rPr>
        <w:rFonts w:ascii="Book Antiqua" w:eastAsia="標楷體" w:hAnsi="Book Antiqua"/>
        <w:color w:val="000000" w:themeColor="text1"/>
        <w:sz w:val="18"/>
      </w:rPr>
    </w:pPr>
    <w:r w:rsidRPr="00150CAD">
      <w:rPr>
        <w:rFonts w:ascii="Book Antiqua" w:eastAsia="標楷體" w:hAnsi="Book Antiqua"/>
        <w:color w:val="000000" w:themeColor="text1"/>
        <w:sz w:val="18"/>
      </w:rPr>
      <w:t>制修日期：</w:t>
    </w:r>
    <w:r w:rsidR="00AE4B3D" w:rsidRPr="00150CAD">
      <w:rPr>
        <w:rFonts w:ascii="Book Antiqua" w:eastAsia="標楷體" w:hAnsi="Book Antiqua" w:hint="eastAsia"/>
        <w:color w:val="000000" w:themeColor="text1"/>
        <w:sz w:val="18"/>
      </w:rPr>
      <w:t>115</w:t>
    </w:r>
    <w:r w:rsidRPr="00150CAD">
      <w:rPr>
        <w:rFonts w:ascii="Book Antiqua" w:eastAsia="標楷體" w:hAnsi="Book Antiqua"/>
        <w:color w:val="000000" w:themeColor="text1"/>
        <w:sz w:val="18"/>
      </w:rPr>
      <w:t>年</w:t>
    </w:r>
    <w:r w:rsidR="00AE4B3D" w:rsidRPr="00150CAD">
      <w:rPr>
        <w:rFonts w:ascii="Book Antiqua" w:eastAsia="標楷體" w:hAnsi="Book Antiqua" w:hint="eastAsia"/>
        <w:color w:val="000000" w:themeColor="text1"/>
        <w:sz w:val="18"/>
      </w:rPr>
      <w:t>6</w:t>
    </w:r>
    <w:r w:rsidRPr="00150CAD">
      <w:rPr>
        <w:rFonts w:ascii="Book Antiqua" w:eastAsia="標楷體" w:hAnsi="Book Antiqua" w:hint="eastAsia"/>
        <w:color w:val="000000" w:themeColor="text1"/>
        <w:sz w:val="18"/>
      </w:rPr>
      <w:t>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5EF6"/>
    <w:multiLevelType w:val="hybridMultilevel"/>
    <w:tmpl w:val="3304AB46"/>
    <w:lvl w:ilvl="0" w:tplc="80C44504">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211E95"/>
    <w:multiLevelType w:val="hybridMultilevel"/>
    <w:tmpl w:val="B9D0D154"/>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AE14A1"/>
    <w:multiLevelType w:val="hybridMultilevel"/>
    <w:tmpl w:val="4572949E"/>
    <w:lvl w:ilvl="0" w:tplc="F92EE842">
      <w:start w:val="1"/>
      <w:numFmt w:val="taiwaneseCountingThousand"/>
      <w:lvlText w:val="%1、"/>
      <w:lvlJc w:val="left"/>
      <w:pPr>
        <w:ind w:left="480" w:hanging="480"/>
      </w:pPr>
      <w:rPr>
        <w:rFonts w:ascii="Times New Roman" w:eastAsia="標楷體" w:hAnsi="Times New Roman" w:cs="Times New Roman"/>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2616D9"/>
    <w:multiLevelType w:val="hybridMultilevel"/>
    <w:tmpl w:val="9E70A748"/>
    <w:lvl w:ilvl="0" w:tplc="9B32771E">
      <w:start w:val="1"/>
      <w:numFmt w:val="taiwaneseCountingThousand"/>
      <w:lvlText w:val="%1、"/>
      <w:lvlJc w:val="left"/>
      <w:pPr>
        <w:ind w:left="480" w:hanging="480"/>
      </w:pPr>
      <w:rPr>
        <w:rFonts w:ascii="標楷體" w:eastAsia="標楷體" w:hAnsi="標楷體" w:cs="全字庫正宋體 Ext-B"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764F20"/>
    <w:multiLevelType w:val="hybridMultilevel"/>
    <w:tmpl w:val="555AF49C"/>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326C5B"/>
    <w:multiLevelType w:val="hybridMultilevel"/>
    <w:tmpl w:val="946C79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6D55A4"/>
    <w:multiLevelType w:val="hybridMultilevel"/>
    <w:tmpl w:val="6D4C53B6"/>
    <w:lvl w:ilvl="0" w:tplc="CBB2F600">
      <w:start w:val="1"/>
      <w:numFmt w:val="taiwaneseCountingThousand"/>
      <w:lvlText w:val="(%1)"/>
      <w:lvlJc w:val="left"/>
      <w:pPr>
        <w:ind w:left="930" w:hanging="450"/>
      </w:pPr>
      <w:rPr>
        <w:rFonts w:hint="default"/>
        <w:color w:val="FF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A276EC6"/>
    <w:multiLevelType w:val="hybridMultilevel"/>
    <w:tmpl w:val="DB3ACE44"/>
    <w:lvl w:ilvl="0" w:tplc="C22C97D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DBE35C0"/>
    <w:multiLevelType w:val="hybridMultilevel"/>
    <w:tmpl w:val="58762F1E"/>
    <w:lvl w:ilvl="0" w:tplc="0360BE46">
      <w:start w:val="1"/>
      <w:numFmt w:val="taiwaneseCountingThousand"/>
      <w:lvlText w:val="%1、"/>
      <w:lvlJc w:val="left"/>
      <w:pPr>
        <w:ind w:left="480" w:hanging="480"/>
      </w:pPr>
      <w:rPr>
        <w:rFonts w:hint="default"/>
        <w:color w:val="FF0000"/>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42A15D2"/>
    <w:multiLevelType w:val="hybridMultilevel"/>
    <w:tmpl w:val="63D2C89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630AA2"/>
    <w:multiLevelType w:val="hybridMultilevel"/>
    <w:tmpl w:val="1C32340C"/>
    <w:lvl w:ilvl="0" w:tplc="2ACE8702">
      <w:start w:val="1"/>
      <w:numFmt w:val="taiwaneseCountingThousand"/>
      <w:lvlText w:val="%1、"/>
      <w:lvlJc w:val="left"/>
      <w:pPr>
        <w:ind w:left="480" w:hanging="480"/>
      </w:pPr>
      <w:rPr>
        <w:rFonts w:ascii="標楷體" w:eastAsia="標楷體" w:hAnsi="標楷體"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7756D8C"/>
    <w:multiLevelType w:val="hybridMultilevel"/>
    <w:tmpl w:val="946C7940"/>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952740"/>
    <w:multiLevelType w:val="hybridMultilevel"/>
    <w:tmpl w:val="946C79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444753"/>
    <w:multiLevelType w:val="hybridMultilevel"/>
    <w:tmpl w:val="82E86AD4"/>
    <w:lvl w:ilvl="0" w:tplc="46D01BB8">
      <w:start w:val="1"/>
      <w:numFmt w:val="decimal"/>
      <w:lvlText w:val="%1."/>
      <w:lvlJc w:val="left"/>
      <w:pPr>
        <w:ind w:left="1360" w:hanging="480"/>
      </w:pPr>
      <w:rPr>
        <w:color w:val="000000" w:themeColor="text1"/>
      </w:rPr>
    </w:lvl>
    <w:lvl w:ilvl="1" w:tplc="E496E090">
      <w:start w:val="1"/>
      <w:numFmt w:val="taiwaneseCountingThousand"/>
      <w:lvlText w:val="%2、"/>
      <w:lvlJc w:val="left"/>
      <w:pPr>
        <w:ind w:left="1840" w:hanging="480"/>
      </w:pPr>
      <w:rPr>
        <w:rFonts w:hint="default"/>
      </w:r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4" w15:restartNumberingAfterBreak="0">
    <w:nsid w:val="2CB95E9F"/>
    <w:multiLevelType w:val="hybridMultilevel"/>
    <w:tmpl w:val="965CC3F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5B08E3"/>
    <w:multiLevelType w:val="hybridMultilevel"/>
    <w:tmpl w:val="DB3ACE44"/>
    <w:lvl w:ilvl="0" w:tplc="C22C97D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0DD4F32"/>
    <w:multiLevelType w:val="hybridMultilevel"/>
    <w:tmpl w:val="7CA89664"/>
    <w:lvl w:ilvl="0" w:tplc="F9445662">
      <w:start w:val="1"/>
      <w:numFmt w:val="taiwaneseCountingThousand"/>
      <w:lvlText w:val="(%1)"/>
      <w:lvlJc w:val="left"/>
      <w:pPr>
        <w:ind w:left="870" w:hanging="390"/>
      </w:pPr>
      <w:rPr>
        <w:rFonts w:hint="default"/>
        <w:strike w:val="0"/>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221263"/>
    <w:multiLevelType w:val="hybridMultilevel"/>
    <w:tmpl w:val="DE8C395A"/>
    <w:lvl w:ilvl="0" w:tplc="809439D6">
      <w:start w:val="1"/>
      <w:numFmt w:val="taiwaneseCountingThousand"/>
      <w:lvlText w:val="%1、"/>
      <w:lvlJc w:val="left"/>
      <w:pPr>
        <w:ind w:left="480" w:hanging="480"/>
      </w:pPr>
      <w:rPr>
        <w:rFonts w:hint="default"/>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26D4061"/>
    <w:multiLevelType w:val="hybridMultilevel"/>
    <w:tmpl w:val="946C794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BF6C10"/>
    <w:multiLevelType w:val="hybridMultilevel"/>
    <w:tmpl w:val="2DA46CE0"/>
    <w:lvl w:ilvl="0" w:tplc="6C76587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D6916F4"/>
    <w:multiLevelType w:val="multilevel"/>
    <w:tmpl w:val="782A409C"/>
    <w:lvl w:ilvl="0">
      <w:start w:val="1"/>
      <w:numFmt w:val="taiwaneseCountingThousand"/>
      <w:lvlText w:val="%1、"/>
      <w:lvlJc w:val="left"/>
      <w:pPr>
        <w:ind w:left="3584" w:hanging="465"/>
      </w:pPr>
      <w:rPr>
        <w:b/>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abstractNum w:abstractNumId="21" w15:restartNumberingAfterBreak="0">
    <w:nsid w:val="3DE367C0"/>
    <w:multiLevelType w:val="hybridMultilevel"/>
    <w:tmpl w:val="B9D0D154"/>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1BB7041"/>
    <w:multiLevelType w:val="hybridMultilevel"/>
    <w:tmpl w:val="8264A908"/>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44379C3"/>
    <w:multiLevelType w:val="hybridMultilevel"/>
    <w:tmpl w:val="99EC78AA"/>
    <w:lvl w:ilvl="0" w:tplc="B5CE42D4">
      <w:start w:val="1"/>
      <w:numFmt w:val="taiwaneseCountingThousand"/>
      <w:lvlText w:val="%1、"/>
      <w:lvlJc w:val="left"/>
      <w:pPr>
        <w:ind w:left="480" w:hanging="480"/>
      </w:pPr>
      <w:rPr>
        <w:rFonts w:ascii="標楷體" w:eastAsia="標楷體" w:hAnsi="標楷體" w:cs="全字庫正宋體 Ext-B" w:hint="eastAsia"/>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9AF74C8"/>
    <w:multiLevelType w:val="hybridMultilevel"/>
    <w:tmpl w:val="DB3ACE44"/>
    <w:lvl w:ilvl="0" w:tplc="C22C97DA">
      <w:start w:val="1"/>
      <w:numFmt w:val="taiwaneseCountingThousand"/>
      <w:lvlText w:val="(%1)"/>
      <w:lvlJc w:val="left"/>
      <w:pPr>
        <w:ind w:left="870" w:hanging="390"/>
      </w:pPr>
      <w:rPr>
        <w:rFonts w:hint="default"/>
        <w:color w:val="000000" w:themeColor="text1"/>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A572C9B"/>
    <w:multiLevelType w:val="hybridMultilevel"/>
    <w:tmpl w:val="70E2EE18"/>
    <w:lvl w:ilvl="0" w:tplc="A9C0950C">
      <w:start w:val="1"/>
      <w:numFmt w:val="taiwaneseCountingThousand"/>
      <w:lvlText w:val="%1、"/>
      <w:lvlJc w:val="left"/>
      <w:pPr>
        <w:ind w:left="480" w:hanging="480"/>
      </w:pPr>
      <w:rPr>
        <w:rFonts w:ascii="標楷體" w:eastAsia="標楷體" w:hAnsi="標楷體" w:cs="全字庫正宋體 Ext-B"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4703E2"/>
    <w:multiLevelType w:val="hybridMultilevel"/>
    <w:tmpl w:val="4572949E"/>
    <w:lvl w:ilvl="0" w:tplc="F92EE842">
      <w:start w:val="1"/>
      <w:numFmt w:val="taiwaneseCountingThousand"/>
      <w:lvlText w:val="%1、"/>
      <w:lvlJc w:val="left"/>
      <w:pPr>
        <w:ind w:left="480" w:hanging="480"/>
      </w:pPr>
      <w:rPr>
        <w:rFonts w:ascii="Times New Roman" w:eastAsia="標楷體" w:hAnsi="Times New Roman" w:cs="Times New Roman"/>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D046392"/>
    <w:multiLevelType w:val="hybridMultilevel"/>
    <w:tmpl w:val="85EE5CD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DAE5D68"/>
    <w:multiLevelType w:val="hybridMultilevel"/>
    <w:tmpl w:val="BA20EB68"/>
    <w:lvl w:ilvl="0" w:tplc="15EC55BA">
      <w:start w:val="1"/>
      <w:numFmt w:val="decimal"/>
      <w:lvlText w:val="%1."/>
      <w:lvlJc w:val="left"/>
      <w:pPr>
        <w:ind w:left="360" w:hanging="360"/>
      </w:pPr>
      <w:rPr>
        <w:rFonts w:hint="default"/>
      </w:rPr>
    </w:lvl>
    <w:lvl w:ilvl="1" w:tplc="FC1A1C90">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4DE92FE8"/>
    <w:multiLevelType w:val="hybridMultilevel"/>
    <w:tmpl w:val="F60A97C8"/>
    <w:lvl w:ilvl="0" w:tplc="3782FDBA">
      <w:start w:val="1"/>
      <w:numFmt w:val="taiwaneseCountingThousand"/>
      <w:lvlText w:val="%1、"/>
      <w:lvlJc w:val="left"/>
      <w:pPr>
        <w:ind w:left="480" w:hanging="480"/>
      </w:pPr>
      <w:rPr>
        <w:rFonts w:ascii="標楷體" w:eastAsia="標楷體" w:hAnsi="標楷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15D21FC"/>
    <w:multiLevelType w:val="hybridMultilevel"/>
    <w:tmpl w:val="DE8C395A"/>
    <w:lvl w:ilvl="0" w:tplc="809439D6">
      <w:start w:val="1"/>
      <w:numFmt w:val="taiwaneseCountingThousand"/>
      <w:lvlText w:val="%1、"/>
      <w:lvlJc w:val="left"/>
      <w:pPr>
        <w:ind w:left="480" w:hanging="480"/>
      </w:pPr>
      <w:rPr>
        <w:rFonts w:hint="default"/>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3217099"/>
    <w:multiLevelType w:val="hybridMultilevel"/>
    <w:tmpl w:val="DBE09E6E"/>
    <w:lvl w:ilvl="0" w:tplc="8A5EE14A">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4A5790F"/>
    <w:multiLevelType w:val="multilevel"/>
    <w:tmpl w:val="3524FF12"/>
    <w:lvl w:ilvl="0">
      <w:start w:val="1"/>
      <w:numFmt w:val="taiwaneseCountingThousand"/>
      <w:lvlText w:val="%1、"/>
      <w:lvlJc w:val="left"/>
      <w:pPr>
        <w:ind w:left="1756" w:hanging="480"/>
      </w:pPr>
    </w:lvl>
    <w:lvl w:ilvl="1">
      <w:start w:val="1"/>
      <w:numFmt w:val="decimal"/>
      <w:lvlText w:val="(%2)"/>
      <w:lvlJc w:val="left"/>
      <w:pPr>
        <w:ind w:left="960" w:hanging="480"/>
      </w:pPr>
      <w:rPr>
        <w:rFonts w:hint="default"/>
        <w:color w:val="FF000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575F2B9F"/>
    <w:multiLevelType w:val="hybridMultilevel"/>
    <w:tmpl w:val="D32A6A40"/>
    <w:lvl w:ilvl="0" w:tplc="D0BA208A">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CF6085B"/>
    <w:multiLevelType w:val="multilevel"/>
    <w:tmpl w:val="CD109D64"/>
    <w:lvl w:ilvl="0">
      <w:start w:val="1"/>
      <w:numFmt w:val="taiwaneseCountingThousand"/>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5" w15:restartNumberingAfterBreak="0">
    <w:nsid w:val="606A039F"/>
    <w:multiLevelType w:val="hybridMultilevel"/>
    <w:tmpl w:val="0C7C35A6"/>
    <w:lvl w:ilvl="0" w:tplc="831A2530">
      <w:start w:val="1"/>
      <w:numFmt w:val="taiwaneseCountingThousand"/>
      <w:lvlText w:val="%1、"/>
      <w:lvlJc w:val="left"/>
      <w:pPr>
        <w:ind w:left="490" w:hanging="480"/>
      </w:pPr>
      <w:rPr>
        <w:rFonts w:hint="default"/>
      </w:rPr>
    </w:lvl>
    <w:lvl w:ilvl="1" w:tplc="04090019" w:tentative="1">
      <w:start w:val="1"/>
      <w:numFmt w:val="ideographTraditional"/>
      <w:lvlText w:val="%2、"/>
      <w:lvlJc w:val="left"/>
      <w:pPr>
        <w:ind w:left="970" w:hanging="480"/>
      </w:pPr>
    </w:lvl>
    <w:lvl w:ilvl="2" w:tplc="0409001B" w:tentative="1">
      <w:start w:val="1"/>
      <w:numFmt w:val="lowerRoman"/>
      <w:lvlText w:val="%3."/>
      <w:lvlJc w:val="right"/>
      <w:pPr>
        <w:ind w:left="1450" w:hanging="480"/>
      </w:pPr>
    </w:lvl>
    <w:lvl w:ilvl="3" w:tplc="0409000F" w:tentative="1">
      <w:start w:val="1"/>
      <w:numFmt w:val="decimal"/>
      <w:lvlText w:val="%4."/>
      <w:lvlJc w:val="left"/>
      <w:pPr>
        <w:ind w:left="1930" w:hanging="480"/>
      </w:pPr>
    </w:lvl>
    <w:lvl w:ilvl="4" w:tplc="04090019" w:tentative="1">
      <w:start w:val="1"/>
      <w:numFmt w:val="ideographTraditional"/>
      <w:lvlText w:val="%5、"/>
      <w:lvlJc w:val="left"/>
      <w:pPr>
        <w:ind w:left="2410" w:hanging="480"/>
      </w:pPr>
    </w:lvl>
    <w:lvl w:ilvl="5" w:tplc="0409001B" w:tentative="1">
      <w:start w:val="1"/>
      <w:numFmt w:val="lowerRoman"/>
      <w:lvlText w:val="%6."/>
      <w:lvlJc w:val="right"/>
      <w:pPr>
        <w:ind w:left="2890" w:hanging="480"/>
      </w:pPr>
    </w:lvl>
    <w:lvl w:ilvl="6" w:tplc="0409000F" w:tentative="1">
      <w:start w:val="1"/>
      <w:numFmt w:val="decimal"/>
      <w:lvlText w:val="%7."/>
      <w:lvlJc w:val="left"/>
      <w:pPr>
        <w:ind w:left="3370" w:hanging="480"/>
      </w:pPr>
    </w:lvl>
    <w:lvl w:ilvl="7" w:tplc="04090019" w:tentative="1">
      <w:start w:val="1"/>
      <w:numFmt w:val="ideographTraditional"/>
      <w:lvlText w:val="%8、"/>
      <w:lvlJc w:val="left"/>
      <w:pPr>
        <w:ind w:left="3850" w:hanging="480"/>
      </w:pPr>
    </w:lvl>
    <w:lvl w:ilvl="8" w:tplc="0409001B" w:tentative="1">
      <w:start w:val="1"/>
      <w:numFmt w:val="lowerRoman"/>
      <w:lvlText w:val="%9."/>
      <w:lvlJc w:val="right"/>
      <w:pPr>
        <w:ind w:left="4330" w:hanging="480"/>
      </w:pPr>
    </w:lvl>
  </w:abstractNum>
  <w:abstractNum w:abstractNumId="36" w15:restartNumberingAfterBreak="0">
    <w:nsid w:val="64001E5E"/>
    <w:multiLevelType w:val="multilevel"/>
    <w:tmpl w:val="3F142D0A"/>
    <w:lvl w:ilvl="0">
      <w:start w:val="1"/>
      <w:numFmt w:val="taiwaneseCountingThousand"/>
      <w:lvlText w:val="%1、"/>
      <w:lvlJc w:val="left"/>
      <w:pPr>
        <w:ind w:left="480" w:hanging="480"/>
      </w:pPr>
      <w:rPr>
        <w:strike w:val="0"/>
        <w:color w:val="000000" w:themeColor="text1"/>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698C7CE9"/>
    <w:multiLevelType w:val="hybridMultilevel"/>
    <w:tmpl w:val="555AF49C"/>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B241FB8"/>
    <w:multiLevelType w:val="hybridMultilevel"/>
    <w:tmpl w:val="DBE09E6E"/>
    <w:lvl w:ilvl="0" w:tplc="8A5EE14A">
      <w:start w:val="1"/>
      <w:numFmt w:val="taiwaneseCountingThousand"/>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D92F5C"/>
    <w:multiLevelType w:val="hybridMultilevel"/>
    <w:tmpl w:val="160C274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ED668D5"/>
    <w:multiLevelType w:val="hybridMultilevel"/>
    <w:tmpl w:val="A9D6EFEC"/>
    <w:lvl w:ilvl="0" w:tplc="6E0E70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EE33B37"/>
    <w:multiLevelType w:val="hybridMultilevel"/>
    <w:tmpl w:val="8116A4A6"/>
    <w:lvl w:ilvl="0" w:tplc="809439D6">
      <w:start w:val="1"/>
      <w:numFmt w:val="taiwaneseCountingThousand"/>
      <w:lvlText w:val="%1、"/>
      <w:lvlJc w:val="left"/>
      <w:pPr>
        <w:ind w:left="480" w:hanging="480"/>
      </w:pPr>
      <w:rPr>
        <w:rFonts w:hint="default"/>
        <w:color w:val="auto"/>
        <w:lang w:val="en-US"/>
      </w:rPr>
    </w:lvl>
    <w:lvl w:ilvl="1" w:tplc="FE7EC25C">
      <w:start w:val="1"/>
      <w:numFmt w:val="taiwaneseCountingThousand"/>
      <w:lvlText w:val="(%2)"/>
      <w:lvlJc w:val="left"/>
      <w:pPr>
        <w:ind w:left="960" w:hanging="480"/>
      </w:pPr>
      <w:rPr>
        <w:rFonts w:hint="default"/>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17B56BE"/>
    <w:multiLevelType w:val="hybridMultilevel"/>
    <w:tmpl w:val="DE8C395A"/>
    <w:lvl w:ilvl="0" w:tplc="809439D6">
      <w:start w:val="1"/>
      <w:numFmt w:val="taiwaneseCountingThousand"/>
      <w:lvlText w:val="%1、"/>
      <w:lvlJc w:val="left"/>
      <w:pPr>
        <w:ind w:left="480" w:hanging="480"/>
      </w:pPr>
      <w:rPr>
        <w:rFonts w:hint="default"/>
        <w:color w:val="auto"/>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8A240ED"/>
    <w:multiLevelType w:val="hybridMultilevel"/>
    <w:tmpl w:val="8264A908"/>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9D93FF6"/>
    <w:multiLevelType w:val="hybridMultilevel"/>
    <w:tmpl w:val="02D400F4"/>
    <w:lvl w:ilvl="0" w:tplc="FC468FDA">
      <w:start w:val="1"/>
      <w:numFmt w:val="taiwaneseCountingThousand"/>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AF2719F"/>
    <w:multiLevelType w:val="hybridMultilevel"/>
    <w:tmpl w:val="8264A908"/>
    <w:lvl w:ilvl="0" w:tplc="2168D78A">
      <w:start w:val="1"/>
      <w:numFmt w:val="taiwaneseCountingThousand"/>
      <w:lvlText w:val="%1、"/>
      <w:lvlJc w:val="left"/>
      <w:pPr>
        <w:ind w:left="480" w:hanging="480"/>
      </w:pPr>
      <w:rPr>
        <w:rFonts w:hint="default"/>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DBD0628"/>
    <w:multiLevelType w:val="multilevel"/>
    <w:tmpl w:val="782A409C"/>
    <w:lvl w:ilvl="0">
      <w:start w:val="1"/>
      <w:numFmt w:val="taiwaneseCountingThousand"/>
      <w:lvlText w:val="%1、"/>
      <w:lvlJc w:val="left"/>
      <w:pPr>
        <w:ind w:left="3584" w:hanging="465"/>
      </w:pPr>
      <w:rPr>
        <w:b/>
      </w:rPr>
    </w:lvl>
    <w:lvl w:ilvl="1">
      <w:start w:val="1"/>
      <w:numFmt w:val="ideographTraditional"/>
      <w:lvlText w:val="%2、"/>
      <w:lvlJc w:val="left"/>
      <w:pPr>
        <w:ind w:left="4079" w:hanging="480"/>
      </w:pPr>
    </w:lvl>
    <w:lvl w:ilvl="2">
      <w:start w:val="1"/>
      <w:numFmt w:val="lowerRoman"/>
      <w:lvlText w:val="%3."/>
      <w:lvlJc w:val="right"/>
      <w:pPr>
        <w:ind w:left="4559" w:hanging="480"/>
      </w:pPr>
    </w:lvl>
    <w:lvl w:ilvl="3">
      <w:start w:val="1"/>
      <w:numFmt w:val="decimal"/>
      <w:lvlText w:val="%4."/>
      <w:lvlJc w:val="left"/>
      <w:pPr>
        <w:ind w:left="5039" w:hanging="480"/>
      </w:pPr>
    </w:lvl>
    <w:lvl w:ilvl="4">
      <w:start w:val="1"/>
      <w:numFmt w:val="ideographTraditional"/>
      <w:lvlText w:val="%5、"/>
      <w:lvlJc w:val="left"/>
      <w:pPr>
        <w:ind w:left="5519" w:hanging="480"/>
      </w:pPr>
    </w:lvl>
    <w:lvl w:ilvl="5">
      <w:start w:val="1"/>
      <w:numFmt w:val="lowerRoman"/>
      <w:lvlText w:val="%6."/>
      <w:lvlJc w:val="right"/>
      <w:pPr>
        <w:ind w:left="5999" w:hanging="480"/>
      </w:pPr>
    </w:lvl>
    <w:lvl w:ilvl="6">
      <w:start w:val="1"/>
      <w:numFmt w:val="decimal"/>
      <w:lvlText w:val="%7."/>
      <w:lvlJc w:val="left"/>
      <w:pPr>
        <w:ind w:left="6479" w:hanging="480"/>
      </w:pPr>
    </w:lvl>
    <w:lvl w:ilvl="7">
      <w:start w:val="1"/>
      <w:numFmt w:val="ideographTraditional"/>
      <w:lvlText w:val="%8、"/>
      <w:lvlJc w:val="left"/>
      <w:pPr>
        <w:ind w:left="6959" w:hanging="480"/>
      </w:pPr>
    </w:lvl>
    <w:lvl w:ilvl="8">
      <w:start w:val="1"/>
      <w:numFmt w:val="lowerRoman"/>
      <w:lvlText w:val="%9."/>
      <w:lvlJc w:val="right"/>
      <w:pPr>
        <w:ind w:left="7439" w:hanging="480"/>
      </w:pPr>
    </w:lvl>
  </w:abstractNum>
  <w:num w:numId="1" w16cid:durableId="1939097814">
    <w:abstractNumId w:val="20"/>
  </w:num>
  <w:num w:numId="2" w16cid:durableId="1675256009">
    <w:abstractNumId w:val="5"/>
  </w:num>
  <w:num w:numId="3" w16cid:durableId="202638478">
    <w:abstractNumId w:val="18"/>
  </w:num>
  <w:num w:numId="4" w16cid:durableId="624510986">
    <w:abstractNumId w:val="23"/>
  </w:num>
  <w:num w:numId="5" w16cid:durableId="442501641">
    <w:abstractNumId w:val="11"/>
  </w:num>
  <w:num w:numId="6" w16cid:durableId="1716585191">
    <w:abstractNumId w:val="22"/>
  </w:num>
  <w:num w:numId="7" w16cid:durableId="291135516">
    <w:abstractNumId w:val="43"/>
  </w:num>
  <w:num w:numId="8" w16cid:durableId="1679775425">
    <w:abstractNumId w:val="3"/>
  </w:num>
  <w:num w:numId="9" w16cid:durableId="1208253346">
    <w:abstractNumId w:val="25"/>
  </w:num>
  <w:num w:numId="10" w16cid:durableId="662314887">
    <w:abstractNumId w:val="1"/>
  </w:num>
  <w:num w:numId="11" w16cid:durableId="1855537995">
    <w:abstractNumId w:val="46"/>
  </w:num>
  <w:num w:numId="12" w16cid:durableId="1206062204">
    <w:abstractNumId w:val="12"/>
  </w:num>
  <w:num w:numId="13" w16cid:durableId="1865711127">
    <w:abstractNumId w:val="29"/>
  </w:num>
  <w:num w:numId="14" w16cid:durableId="1218318098">
    <w:abstractNumId w:val="45"/>
  </w:num>
  <w:num w:numId="15" w16cid:durableId="1540776070">
    <w:abstractNumId w:val="2"/>
  </w:num>
  <w:num w:numId="16" w16cid:durableId="132793753">
    <w:abstractNumId w:val="16"/>
  </w:num>
  <w:num w:numId="17" w16cid:durableId="834959890">
    <w:abstractNumId w:val="38"/>
  </w:num>
  <w:num w:numId="18" w16cid:durableId="1753969336">
    <w:abstractNumId w:val="7"/>
  </w:num>
  <w:num w:numId="19" w16cid:durableId="225071233">
    <w:abstractNumId w:val="30"/>
  </w:num>
  <w:num w:numId="20" w16cid:durableId="1390494489">
    <w:abstractNumId w:val="37"/>
  </w:num>
  <w:num w:numId="21" w16cid:durableId="1623996234">
    <w:abstractNumId w:val="0"/>
  </w:num>
  <w:num w:numId="22" w16cid:durableId="398215591">
    <w:abstractNumId w:val="28"/>
  </w:num>
  <w:num w:numId="23" w16cid:durableId="457795868">
    <w:abstractNumId w:val="34"/>
  </w:num>
  <w:num w:numId="24" w16cid:durableId="1617326732">
    <w:abstractNumId w:val="19"/>
  </w:num>
  <w:num w:numId="25" w16cid:durableId="108665818">
    <w:abstractNumId w:val="15"/>
  </w:num>
  <w:num w:numId="26" w16cid:durableId="2075548266">
    <w:abstractNumId w:val="13"/>
  </w:num>
  <w:num w:numId="27" w16cid:durableId="1196190044">
    <w:abstractNumId w:val="32"/>
  </w:num>
  <w:num w:numId="28" w16cid:durableId="2021539397">
    <w:abstractNumId w:val="36"/>
  </w:num>
  <w:num w:numId="29" w16cid:durableId="2029866911">
    <w:abstractNumId w:val="33"/>
  </w:num>
  <w:num w:numId="30" w16cid:durableId="2076080922">
    <w:abstractNumId w:val="31"/>
  </w:num>
  <w:num w:numId="31" w16cid:durableId="648753853">
    <w:abstractNumId w:val="10"/>
  </w:num>
  <w:num w:numId="32" w16cid:durableId="207839687">
    <w:abstractNumId w:val="24"/>
  </w:num>
  <w:num w:numId="33" w16cid:durableId="738358900">
    <w:abstractNumId w:val="17"/>
  </w:num>
  <w:num w:numId="34" w16cid:durableId="625163496">
    <w:abstractNumId w:val="41"/>
  </w:num>
  <w:num w:numId="35" w16cid:durableId="851338148">
    <w:abstractNumId w:val="42"/>
  </w:num>
  <w:num w:numId="36" w16cid:durableId="1882670187">
    <w:abstractNumId w:val="21"/>
  </w:num>
  <w:num w:numId="37" w16cid:durableId="504826261">
    <w:abstractNumId w:val="14"/>
  </w:num>
  <w:num w:numId="38" w16cid:durableId="529730841">
    <w:abstractNumId w:val="39"/>
  </w:num>
  <w:num w:numId="39" w16cid:durableId="1165442048">
    <w:abstractNumId w:val="44"/>
  </w:num>
  <w:num w:numId="40" w16cid:durableId="760641260">
    <w:abstractNumId w:val="35"/>
  </w:num>
  <w:num w:numId="41" w16cid:durableId="174616189">
    <w:abstractNumId w:val="6"/>
  </w:num>
  <w:num w:numId="42" w16cid:durableId="1349793913">
    <w:abstractNumId w:val="26"/>
  </w:num>
  <w:num w:numId="43" w16cid:durableId="1708989473">
    <w:abstractNumId w:val="4"/>
  </w:num>
  <w:num w:numId="44" w16cid:durableId="1720668369">
    <w:abstractNumId w:val="40"/>
  </w:num>
  <w:num w:numId="45" w16cid:durableId="1909997474">
    <w:abstractNumId w:val="27"/>
  </w:num>
  <w:num w:numId="46" w16cid:durableId="1077094077">
    <w:abstractNumId w:val="9"/>
  </w:num>
  <w:num w:numId="47" w16cid:durableId="1367681608">
    <w:abstractNumId w:val="8"/>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86"/>
  <w:displayHorizontalDrawingGridEvery w:val="2"/>
  <w:displayVerticalDrawingGridEvery w:val="2"/>
  <w:characterSpacingControl w:val="doNotCompress"/>
  <w:hdrShapeDefaults>
    <o:shapedefaults v:ext="edit" spidmax="2396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861"/>
    <w:rsid w:val="00000F5E"/>
    <w:rsid w:val="000018E4"/>
    <w:rsid w:val="00001DE2"/>
    <w:rsid w:val="0000304B"/>
    <w:rsid w:val="0000339B"/>
    <w:rsid w:val="00003A34"/>
    <w:rsid w:val="00003D54"/>
    <w:rsid w:val="00003F0D"/>
    <w:rsid w:val="00005C26"/>
    <w:rsid w:val="00010792"/>
    <w:rsid w:val="00011743"/>
    <w:rsid w:val="0001208B"/>
    <w:rsid w:val="000126BB"/>
    <w:rsid w:val="00012A76"/>
    <w:rsid w:val="00012FFC"/>
    <w:rsid w:val="00013492"/>
    <w:rsid w:val="00013A77"/>
    <w:rsid w:val="00014ACF"/>
    <w:rsid w:val="00014D37"/>
    <w:rsid w:val="00015171"/>
    <w:rsid w:val="00015385"/>
    <w:rsid w:val="000156D3"/>
    <w:rsid w:val="00015777"/>
    <w:rsid w:val="0001692A"/>
    <w:rsid w:val="00017F1D"/>
    <w:rsid w:val="00017FCA"/>
    <w:rsid w:val="0002020B"/>
    <w:rsid w:val="000204E5"/>
    <w:rsid w:val="00020E6E"/>
    <w:rsid w:val="00021CDC"/>
    <w:rsid w:val="000220B9"/>
    <w:rsid w:val="00024E88"/>
    <w:rsid w:val="000258AE"/>
    <w:rsid w:val="00030332"/>
    <w:rsid w:val="000306C5"/>
    <w:rsid w:val="000307CA"/>
    <w:rsid w:val="00030B1A"/>
    <w:rsid w:val="00030EED"/>
    <w:rsid w:val="00031069"/>
    <w:rsid w:val="00031691"/>
    <w:rsid w:val="000330CE"/>
    <w:rsid w:val="000333CA"/>
    <w:rsid w:val="00033716"/>
    <w:rsid w:val="00033C9F"/>
    <w:rsid w:val="000345E4"/>
    <w:rsid w:val="00034AEB"/>
    <w:rsid w:val="000410A2"/>
    <w:rsid w:val="00041536"/>
    <w:rsid w:val="00041602"/>
    <w:rsid w:val="000427AA"/>
    <w:rsid w:val="00044398"/>
    <w:rsid w:val="000447A9"/>
    <w:rsid w:val="00044AE2"/>
    <w:rsid w:val="000454DD"/>
    <w:rsid w:val="00050293"/>
    <w:rsid w:val="000504DA"/>
    <w:rsid w:val="00051E1F"/>
    <w:rsid w:val="00052FE7"/>
    <w:rsid w:val="0005356B"/>
    <w:rsid w:val="000536AB"/>
    <w:rsid w:val="000541A4"/>
    <w:rsid w:val="00054997"/>
    <w:rsid w:val="00054E6D"/>
    <w:rsid w:val="0005540F"/>
    <w:rsid w:val="00056191"/>
    <w:rsid w:val="0005725B"/>
    <w:rsid w:val="000573E9"/>
    <w:rsid w:val="00060877"/>
    <w:rsid w:val="0006093F"/>
    <w:rsid w:val="00060A1F"/>
    <w:rsid w:val="000620A7"/>
    <w:rsid w:val="00063B86"/>
    <w:rsid w:val="0006416F"/>
    <w:rsid w:val="00065A8C"/>
    <w:rsid w:val="00066E79"/>
    <w:rsid w:val="00070222"/>
    <w:rsid w:val="0007206C"/>
    <w:rsid w:val="00074C67"/>
    <w:rsid w:val="000753A6"/>
    <w:rsid w:val="00075FDE"/>
    <w:rsid w:val="000761E4"/>
    <w:rsid w:val="00080A94"/>
    <w:rsid w:val="00080D46"/>
    <w:rsid w:val="00080F0E"/>
    <w:rsid w:val="0008190D"/>
    <w:rsid w:val="00081BE3"/>
    <w:rsid w:val="000823F6"/>
    <w:rsid w:val="00083DE7"/>
    <w:rsid w:val="000846F6"/>
    <w:rsid w:val="0008480A"/>
    <w:rsid w:val="00084812"/>
    <w:rsid w:val="00084830"/>
    <w:rsid w:val="000849DE"/>
    <w:rsid w:val="00084B25"/>
    <w:rsid w:val="000850AC"/>
    <w:rsid w:val="00085116"/>
    <w:rsid w:val="00085558"/>
    <w:rsid w:val="00086606"/>
    <w:rsid w:val="00087816"/>
    <w:rsid w:val="000904D5"/>
    <w:rsid w:val="0009085D"/>
    <w:rsid w:val="0009098A"/>
    <w:rsid w:val="00090D23"/>
    <w:rsid w:val="00090FB0"/>
    <w:rsid w:val="00092156"/>
    <w:rsid w:val="00094028"/>
    <w:rsid w:val="0009452C"/>
    <w:rsid w:val="000949F1"/>
    <w:rsid w:val="00097157"/>
    <w:rsid w:val="000A02E1"/>
    <w:rsid w:val="000A239A"/>
    <w:rsid w:val="000A24DC"/>
    <w:rsid w:val="000A2E8A"/>
    <w:rsid w:val="000A3B74"/>
    <w:rsid w:val="000A456A"/>
    <w:rsid w:val="000A483D"/>
    <w:rsid w:val="000A4AD7"/>
    <w:rsid w:val="000A584F"/>
    <w:rsid w:val="000A5BFA"/>
    <w:rsid w:val="000B0323"/>
    <w:rsid w:val="000B16EB"/>
    <w:rsid w:val="000B1912"/>
    <w:rsid w:val="000B1F96"/>
    <w:rsid w:val="000B2B0E"/>
    <w:rsid w:val="000B52EA"/>
    <w:rsid w:val="000B7F10"/>
    <w:rsid w:val="000C100D"/>
    <w:rsid w:val="000C10AE"/>
    <w:rsid w:val="000C168F"/>
    <w:rsid w:val="000C2232"/>
    <w:rsid w:val="000C32E3"/>
    <w:rsid w:val="000C4BCA"/>
    <w:rsid w:val="000C64DE"/>
    <w:rsid w:val="000C69C5"/>
    <w:rsid w:val="000C71AC"/>
    <w:rsid w:val="000C7F6F"/>
    <w:rsid w:val="000D1812"/>
    <w:rsid w:val="000D46E1"/>
    <w:rsid w:val="000D4B3A"/>
    <w:rsid w:val="000D6532"/>
    <w:rsid w:val="000D672E"/>
    <w:rsid w:val="000D7678"/>
    <w:rsid w:val="000D7EB4"/>
    <w:rsid w:val="000E0AFD"/>
    <w:rsid w:val="000E1873"/>
    <w:rsid w:val="000E2A0B"/>
    <w:rsid w:val="000E3036"/>
    <w:rsid w:val="000E39A1"/>
    <w:rsid w:val="000E4507"/>
    <w:rsid w:val="000E4AB8"/>
    <w:rsid w:val="000E55D6"/>
    <w:rsid w:val="000E58D5"/>
    <w:rsid w:val="000E7756"/>
    <w:rsid w:val="000F09FF"/>
    <w:rsid w:val="000F182A"/>
    <w:rsid w:val="000F3465"/>
    <w:rsid w:val="000F41EC"/>
    <w:rsid w:val="000F4818"/>
    <w:rsid w:val="000F655B"/>
    <w:rsid w:val="000F7422"/>
    <w:rsid w:val="000F77C8"/>
    <w:rsid w:val="001020D6"/>
    <w:rsid w:val="00102A30"/>
    <w:rsid w:val="001038F7"/>
    <w:rsid w:val="00103F51"/>
    <w:rsid w:val="00105447"/>
    <w:rsid w:val="00106715"/>
    <w:rsid w:val="0010745A"/>
    <w:rsid w:val="00107B06"/>
    <w:rsid w:val="0011015B"/>
    <w:rsid w:val="00113FA2"/>
    <w:rsid w:val="00114C32"/>
    <w:rsid w:val="00115508"/>
    <w:rsid w:val="00116452"/>
    <w:rsid w:val="001200D5"/>
    <w:rsid w:val="00120F14"/>
    <w:rsid w:val="00121782"/>
    <w:rsid w:val="001221AC"/>
    <w:rsid w:val="00122BEA"/>
    <w:rsid w:val="00122D5F"/>
    <w:rsid w:val="001238C0"/>
    <w:rsid w:val="0012393B"/>
    <w:rsid w:val="00125000"/>
    <w:rsid w:val="00125573"/>
    <w:rsid w:val="001258C4"/>
    <w:rsid w:val="00125D99"/>
    <w:rsid w:val="001260D1"/>
    <w:rsid w:val="00127C74"/>
    <w:rsid w:val="00127C7F"/>
    <w:rsid w:val="00127FEF"/>
    <w:rsid w:val="001308FC"/>
    <w:rsid w:val="00130B9F"/>
    <w:rsid w:val="00132023"/>
    <w:rsid w:val="001327E9"/>
    <w:rsid w:val="00132B1F"/>
    <w:rsid w:val="001348E6"/>
    <w:rsid w:val="00134AD7"/>
    <w:rsid w:val="001366D7"/>
    <w:rsid w:val="00141203"/>
    <w:rsid w:val="00142162"/>
    <w:rsid w:val="00143063"/>
    <w:rsid w:val="0014398F"/>
    <w:rsid w:val="0014423E"/>
    <w:rsid w:val="00145A99"/>
    <w:rsid w:val="00146306"/>
    <w:rsid w:val="0014637B"/>
    <w:rsid w:val="00146DD5"/>
    <w:rsid w:val="00150462"/>
    <w:rsid w:val="00150CAD"/>
    <w:rsid w:val="00150CB6"/>
    <w:rsid w:val="0015168A"/>
    <w:rsid w:val="0015236F"/>
    <w:rsid w:val="001558D7"/>
    <w:rsid w:val="00155A90"/>
    <w:rsid w:val="00156040"/>
    <w:rsid w:val="001577FD"/>
    <w:rsid w:val="001619E6"/>
    <w:rsid w:val="00162738"/>
    <w:rsid w:val="00163AE5"/>
    <w:rsid w:val="00164142"/>
    <w:rsid w:val="001661CB"/>
    <w:rsid w:val="0016740E"/>
    <w:rsid w:val="001707D3"/>
    <w:rsid w:val="00170989"/>
    <w:rsid w:val="001746E2"/>
    <w:rsid w:val="001750DA"/>
    <w:rsid w:val="001770C9"/>
    <w:rsid w:val="001778DA"/>
    <w:rsid w:val="00177E73"/>
    <w:rsid w:val="00180D23"/>
    <w:rsid w:val="001815E9"/>
    <w:rsid w:val="001822A5"/>
    <w:rsid w:val="00183207"/>
    <w:rsid w:val="001836FE"/>
    <w:rsid w:val="001846F5"/>
    <w:rsid w:val="00186D55"/>
    <w:rsid w:val="00187CB4"/>
    <w:rsid w:val="0019120C"/>
    <w:rsid w:val="00191938"/>
    <w:rsid w:val="00191AED"/>
    <w:rsid w:val="00192038"/>
    <w:rsid w:val="001940F6"/>
    <w:rsid w:val="001956BE"/>
    <w:rsid w:val="001962FF"/>
    <w:rsid w:val="0019637C"/>
    <w:rsid w:val="00197351"/>
    <w:rsid w:val="001A1F12"/>
    <w:rsid w:val="001A4E0D"/>
    <w:rsid w:val="001A4E84"/>
    <w:rsid w:val="001A6463"/>
    <w:rsid w:val="001A7749"/>
    <w:rsid w:val="001A78C4"/>
    <w:rsid w:val="001B10C3"/>
    <w:rsid w:val="001B22CE"/>
    <w:rsid w:val="001B3443"/>
    <w:rsid w:val="001B43D3"/>
    <w:rsid w:val="001B46A6"/>
    <w:rsid w:val="001B5547"/>
    <w:rsid w:val="001B570E"/>
    <w:rsid w:val="001B7200"/>
    <w:rsid w:val="001B7253"/>
    <w:rsid w:val="001B7365"/>
    <w:rsid w:val="001B755F"/>
    <w:rsid w:val="001B79FA"/>
    <w:rsid w:val="001B7C84"/>
    <w:rsid w:val="001C1AAB"/>
    <w:rsid w:val="001C1F27"/>
    <w:rsid w:val="001C24FC"/>
    <w:rsid w:val="001C277D"/>
    <w:rsid w:val="001C2E2A"/>
    <w:rsid w:val="001C2ED7"/>
    <w:rsid w:val="001C3BCF"/>
    <w:rsid w:val="001C3DD3"/>
    <w:rsid w:val="001C4BCF"/>
    <w:rsid w:val="001C540F"/>
    <w:rsid w:val="001C5558"/>
    <w:rsid w:val="001C5A33"/>
    <w:rsid w:val="001C6A64"/>
    <w:rsid w:val="001C75FB"/>
    <w:rsid w:val="001C7DD4"/>
    <w:rsid w:val="001D0E5B"/>
    <w:rsid w:val="001D1ED0"/>
    <w:rsid w:val="001D2380"/>
    <w:rsid w:val="001D35BA"/>
    <w:rsid w:val="001D53E8"/>
    <w:rsid w:val="001D6103"/>
    <w:rsid w:val="001D738D"/>
    <w:rsid w:val="001D7BEF"/>
    <w:rsid w:val="001E34D5"/>
    <w:rsid w:val="001E4505"/>
    <w:rsid w:val="001E5EDB"/>
    <w:rsid w:val="001E759C"/>
    <w:rsid w:val="001E7B2A"/>
    <w:rsid w:val="001F1230"/>
    <w:rsid w:val="001F1670"/>
    <w:rsid w:val="001F18F3"/>
    <w:rsid w:val="001F1BF3"/>
    <w:rsid w:val="001F1CD2"/>
    <w:rsid w:val="001F2290"/>
    <w:rsid w:val="001F2922"/>
    <w:rsid w:val="001F4624"/>
    <w:rsid w:val="001F4E0F"/>
    <w:rsid w:val="001F538D"/>
    <w:rsid w:val="001F6E5E"/>
    <w:rsid w:val="00201BCE"/>
    <w:rsid w:val="00202D52"/>
    <w:rsid w:val="00204504"/>
    <w:rsid w:val="002050C4"/>
    <w:rsid w:val="00205A07"/>
    <w:rsid w:val="00206A6F"/>
    <w:rsid w:val="0021014F"/>
    <w:rsid w:val="00210390"/>
    <w:rsid w:val="00210B52"/>
    <w:rsid w:val="00212B7B"/>
    <w:rsid w:val="00212FEF"/>
    <w:rsid w:val="00213267"/>
    <w:rsid w:val="00213867"/>
    <w:rsid w:val="0021421F"/>
    <w:rsid w:val="00214CA6"/>
    <w:rsid w:val="00214EE1"/>
    <w:rsid w:val="00215BFA"/>
    <w:rsid w:val="0021622A"/>
    <w:rsid w:val="00217F82"/>
    <w:rsid w:val="002202CB"/>
    <w:rsid w:val="00220312"/>
    <w:rsid w:val="002209FE"/>
    <w:rsid w:val="00220AA3"/>
    <w:rsid w:val="002243A2"/>
    <w:rsid w:val="00225366"/>
    <w:rsid w:val="002258FB"/>
    <w:rsid w:val="00225919"/>
    <w:rsid w:val="00225B01"/>
    <w:rsid w:val="00225E4F"/>
    <w:rsid w:val="00226429"/>
    <w:rsid w:val="0023041B"/>
    <w:rsid w:val="00230B16"/>
    <w:rsid w:val="00230C1C"/>
    <w:rsid w:val="00231291"/>
    <w:rsid w:val="00232190"/>
    <w:rsid w:val="00233323"/>
    <w:rsid w:val="002339DD"/>
    <w:rsid w:val="0023698D"/>
    <w:rsid w:val="00236EA8"/>
    <w:rsid w:val="00237FD5"/>
    <w:rsid w:val="00240187"/>
    <w:rsid w:val="00240632"/>
    <w:rsid w:val="002407F0"/>
    <w:rsid w:val="002410E5"/>
    <w:rsid w:val="002415C5"/>
    <w:rsid w:val="002416A1"/>
    <w:rsid w:val="00242477"/>
    <w:rsid w:val="00242BC3"/>
    <w:rsid w:val="0024331E"/>
    <w:rsid w:val="00244200"/>
    <w:rsid w:val="0024505F"/>
    <w:rsid w:val="00245086"/>
    <w:rsid w:val="0024525E"/>
    <w:rsid w:val="002466AC"/>
    <w:rsid w:val="002466C4"/>
    <w:rsid w:val="002468A6"/>
    <w:rsid w:val="00246F3F"/>
    <w:rsid w:val="00246FC6"/>
    <w:rsid w:val="00250C04"/>
    <w:rsid w:val="0025113D"/>
    <w:rsid w:val="00252676"/>
    <w:rsid w:val="00252B34"/>
    <w:rsid w:val="00253C6D"/>
    <w:rsid w:val="0025494F"/>
    <w:rsid w:val="00254A38"/>
    <w:rsid w:val="0025525D"/>
    <w:rsid w:val="002603FE"/>
    <w:rsid w:val="00261C28"/>
    <w:rsid w:val="00261D13"/>
    <w:rsid w:val="0026266F"/>
    <w:rsid w:val="0026279B"/>
    <w:rsid w:val="00262FCD"/>
    <w:rsid w:val="00263339"/>
    <w:rsid w:val="002633BD"/>
    <w:rsid w:val="00264BA8"/>
    <w:rsid w:val="00265237"/>
    <w:rsid w:val="00265A37"/>
    <w:rsid w:val="002661DA"/>
    <w:rsid w:val="0026640D"/>
    <w:rsid w:val="00267E5E"/>
    <w:rsid w:val="002712E0"/>
    <w:rsid w:val="00272058"/>
    <w:rsid w:val="002733A8"/>
    <w:rsid w:val="00274F7F"/>
    <w:rsid w:val="00275B3E"/>
    <w:rsid w:val="002762AE"/>
    <w:rsid w:val="00276749"/>
    <w:rsid w:val="00277044"/>
    <w:rsid w:val="0027787C"/>
    <w:rsid w:val="00277C67"/>
    <w:rsid w:val="00277FCF"/>
    <w:rsid w:val="00280427"/>
    <w:rsid w:val="00284290"/>
    <w:rsid w:val="00285AD6"/>
    <w:rsid w:val="002861AC"/>
    <w:rsid w:val="002874BA"/>
    <w:rsid w:val="00291232"/>
    <w:rsid w:val="002950CC"/>
    <w:rsid w:val="002969CB"/>
    <w:rsid w:val="00297546"/>
    <w:rsid w:val="00297B14"/>
    <w:rsid w:val="002A0455"/>
    <w:rsid w:val="002A0943"/>
    <w:rsid w:val="002A134D"/>
    <w:rsid w:val="002A1512"/>
    <w:rsid w:val="002A18DB"/>
    <w:rsid w:val="002A19B1"/>
    <w:rsid w:val="002A2BD9"/>
    <w:rsid w:val="002A395F"/>
    <w:rsid w:val="002A40BF"/>
    <w:rsid w:val="002A4A60"/>
    <w:rsid w:val="002A52F5"/>
    <w:rsid w:val="002A5746"/>
    <w:rsid w:val="002A5F98"/>
    <w:rsid w:val="002A66FF"/>
    <w:rsid w:val="002A6A7F"/>
    <w:rsid w:val="002A7583"/>
    <w:rsid w:val="002B31AA"/>
    <w:rsid w:val="002B4629"/>
    <w:rsid w:val="002B49A9"/>
    <w:rsid w:val="002B4C90"/>
    <w:rsid w:val="002B4D7C"/>
    <w:rsid w:val="002B547F"/>
    <w:rsid w:val="002B5921"/>
    <w:rsid w:val="002B5F0E"/>
    <w:rsid w:val="002B7260"/>
    <w:rsid w:val="002B76D3"/>
    <w:rsid w:val="002C03A5"/>
    <w:rsid w:val="002C0C4F"/>
    <w:rsid w:val="002C1110"/>
    <w:rsid w:val="002C33ED"/>
    <w:rsid w:val="002C35EC"/>
    <w:rsid w:val="002C37E9"/>
    <w:rsid w:val="002C49E5"/>
    <w:rsid w:val="002C614A"/>
    <w:rsid w:val="002C7DAE"/>
    <w:rsid w:val="002D141A"/>
    <w:rsid w:val="002D155C"/>
    <w:rsid w:val="002D171E"/>
    <w:rsid w:val="002D2B93"/>
    <w:rsid w:val="002D2DF1"/>
    <w:rsid w:val="002D3464"/>
    <w:rsid w:val="002D4105"/>
    <w:rsid w:val="002D584F"/>
    <w:rsid w:val="002D7E5E"/>
    <w:rsid w:val="002E1009"/>
    <w:rsid w:val="002E2823"/>
    <w:rsid w:val="002E34A4"/>
    <w:rsid w:val="002E3706"/>
    <w:rsid w:val="002E436A"/>
    <w:rsid w:val="002E530B"/>
    <w:rsid w:val="002E571D"/>
    <w:rsid w:val="002E6C5F"/>
    <w:rsid w:val="002E79C8"/>
    <w:rsid w:val="002E7E8B"/>
    <w:rsid w:val="002F1C3A"/>
    <w:rsid w:val="002F3167"/>
    <w:rsid w:val="002F3300"/>
    <w:rsid w:val="002F337B"/>
    <w:rsid w:val="002F4439"/>
    <w:rsid w:val="002F5222"/>
    <w:rsid w:val="002F6000"/>
    <w:rsid w:val="002F647D"/>
    <w:rsid w:val="002F7C3C"/>
    <w:rsid w:val="00300150"/>
    <w:rsid w:val="00300593"/>
    <w:rsid w:val="00300E1C"/>
    <w:rsid w:val="00301C92"/>
    <w:rsid w:val="00304253"/>
    <w:rsid w:val="003058E0"/>
    <w:rsid w:val="00306559"/>
    <w:rsid w:val="003113C7"/>
    <w:rsid w:val="00311DDE"/>
    <w:rsid w:val="00312738"/>
    <w:rsid w:val="00312CD8"/>
    <w:rsid w:val="00313FA1"/>
    <w:rsid w:val="00314035"/>
    <w:rsid w:val="00314926"/>
    <w:rsid w:val="00314B23"/>
    <w:rsid w:val="003153C3"/>
    <w:rsid w:val="00315E21"/>
    <w:rsid w:val="003172D4"/>
    <w:rsid w:val="00317679"/>
    <w:rsid w:val="00320C61"/>
    <w:rsid w:val="0032226A"/>
    <w:rsid w:val="00322E87"/>
    <w:rsid w:val="00323992"/>
    <w:rsid w:val="00327CEE"/>
    <w:rsid w:val="00330373"/>
    <w:rsid w:val="00330FC6"/>
    <w:rsid w:val="00333BBC"/>
    <w:rsid w:val="0033438D"/>
    <w:rsid w:val="00336C16"/>
    <w:rsid w:val="00336C8E"/>
    <w:rsid w:val="0033713C"/>
    <w:rsid w:val="00337670"/>
    <w:rsid w:val="00341CB9"/>
    <w:rsid w:val="00342828"/>
    <w:rsid w:val="00342882"/>
    <w:rsid w:val="00344375"/>
    <w:rsid w:val="00344AB0"/>
    <w:rsid w:val="0034500B"/>
    <w:rsid w:val="003463AF"/>
    <w:rsid w:val="00347B0E"/>
    <w:rsid w:val="00347B6E"/>
    <w:rsid w:val="0035044A"/>
    <w:rsid w:val="00351DF1"/>
    <w:rsid w:val="003526B0"/>
    <w:rsid w:val="00352A6D"/>
    <w:rsid w:val="0035306D"/>
    <w:rsid w:val="00355321"/>
    <w:rsid w:val="00355450"/>
    <w:rsid w:val="00356AF0"/>
    <w:rsid w:val="00356F51"/>
    <w:rsid w:val="003611AE"/>
    <w:rsid w:val="00362905"/>
    <w:rsid w:val="00364DAE"/>
    <w:rsid w:val="00367815"/>
    <w:rsid w:val="00367EFD"/>
    <w:rsid w:val="0037149A"/>
    <w:rsid w:val="00371EDF"/>
    <w:rsid w:val="00371F76"/>
    <w:rsid w:val="0037383F"/>
    <w:rsid w:val="0037494F"/>
    <w:rsid w:val="00375168"/>
    <w:rsid w:val="003761BE"/>
    <w:rsid w:val="003765B3"/>
    <w:rsid w:val="00376ED3"/>
    <w:rsid w:val="00376F60"/>
    <w:rsid w:val="00377162"/>
    <w:rsid w:val="003806EB"/>
    <w:rsid w:val="0038195E"/>
    <w:rsid w:val="00381DA8"/>
    <w:rsid w:val="00383204"/>
    <w:rsid w:val="00386B4D"/>
    <w:rsid w:val="0039298D"/>
    <w:rsid w:val="003932A3"/>
    <w:rsid w:val="00393860"/>
    <w:rsid w:val="00394AC5"/>
    <w:rsid w:val="00396FF5"/>
    <w:rsid w:val="003A121B"/>
    <w:rsid w:val="003A2351"/>
    <w:rsid w:val="003A284C"/>
    <w:rsid w:val="003A3458"/>
    <w:rsid w:val="003A3B86"/>
    <w:rsid w:val="003A4E19"/>
    <w:rsid w:val="003A4F14"/>
    <w:rsid w:val="003A5B95"/>
    <w:rsid w:val="003A7D34"/>
    <w:rsid w:val="003B10CE"/>
    <w:rsid w:val="003B218C"/>
    <w:rsid w:val="003B21E9"/>
    <w:rsid w:val="003B3356"/>
    <w:rsid w:val="003B646C"/>
    <w:rsid w:val="003B69FF"/>
    <w:rsid w:val="003B7635"/>
    <w:rsid w:val="003C0994"/>
    <w:rsid w:val="003C18FB"/>
    <w:rsid w:val="003C1CEE"/>
    <w:rsid w:val="003C2B3C"/>
    <w:rsid w:val="003C33C0"/>
    <w:rsid w:val="003C3905"/>
    <w:rsid w:val="003C5D30"/>
    <w:rsid w:val="003D0BEB"/>
    <w:rsid w:val="003D0F5F"/>
    <w:rsid w:val="003D288B"/>
    <w:rsid w:val="003D323F"/>
    <w:rsid w:val="003D3C83"/>
    <w:rsid w:val="003D4630"/>
    <w:rsid w:val="003D49E7"/>
    <w:rsid w:val="003D6E46"/>
    <w:rsid w:val="003D6E83"/>
    <w:rsid w:val="003D7064"/>
    <w:rsid w:val="003D72B5"/>
    <w:rsid w:val="003D77D9"/>
    <w:rsid w:val="003E050D"/>
    <w:rsid w:val="003E11A8"/>
    <w:rsid w:val="003E1AFE"/>
    <w:rsid w:val="003E21A6"/>
    <w:rsid w:val="003E3953"/>
    <w:rsid w:val="003E3ED2"/>
    <w:rsid w:val="003E40FC"/>
    <w:rsid w:val="003E477C"/>
    <w:rsid w:val="003E4AB1"/>
    <w:rsid w:val="003E4BF4"/>
    <w:rsid w:val="003F0FB4"/>
    <w:rsid w:val="003F172C"/>
    <w:rsid w:val="003F3C92"/>
    <w:rsid w:val="003F414B"/>
    <w:rsid w:val="003F4B0C"/>
    <w:rsid w:val="003F5125"/>
    <w:rsid w:val="003F5348"/>
    <w:rsid w:val="003F5F9F"/>
    <w:rsid w:val="003F6B1A"/>
    <w:rsid w:val="003F6DB8"/>
    <w:rsid w:val="003F7DAF"/>
    <w:rsid w:val="0040038C"/>
    <w:rsid w:val="00402FD7"/>
    <w:rsid w:val="004039B9"/>
    <w:rsid w:val="00406C3F"/>
    <w:rsid w:val="0040758C"/>
    <w:rsid w:val="004079D3"/>
    <w:rsid w:val="004104FF"/>
    <w:rsid w:val="004110B5"/>
    <w:rsid w:val="00413DE1"/>
    <w:rsid w:val="00414836"/>
    <w:rsid w:val="00414CEF"/>
    <w:rsid w:val="00414E59"/>
    <w:rsid w:val="00416314"/>
    <w:rsid w:val="00416A74"/>
    <w:rsid w:val="004213E8"/>
    <w:rsid w:val="00423117"/>
    <w:rsid w:val="00423EA7"/>
    <w:rsid w:val="00426EA3"/>
    <w:rsid w:val="004276E4"/>
    <w:rsid w:val="00430A2E"/>
    <w:rsid w:val="00431EA1"/>
    <w:rsid w:val="00431F68"/>
    <w:rsid w:val="00432C2B"/>
    <w:rsid w:val="004330EC"/>
    <w:rsid w:val="00433CD4"/>
    <w:rsid w:val="004350F4"/>
    <w:rsid w:val="00435B23"/>
    <w:rsid w:val="00436278"/>
    <w:rsid w:val="00436B40"/>
    <w:rsid w:val="0043793C"/>
    <w:rsid w:val="0044043A"/>
    <w:rsid w:val="00440938"/>
    <w:rsid w:val="00440C11"/>
    <w:rsid w:val="00441212"/>
    <w:rsid w:val="00441D3E"/>
    <w:rsid w:val="00442AC0"/>
    <w:rsid w:val="0044533F"/>
    <w:rsid w:val="004459C6"/>
    <w:rsid w:val="00446543"/>
    <w:rsid w:val="00446BD9"/>
    <w:rsid w:val="00452190"/>
    <w:rsid w:val="0045353D"/>
    <w:rsid w:val="004541AE"/>
    <w:rsid w:val="00455C68"/>
    <w:rsid w:val="00456B0C"/>
    <w:rsid w:val="004606A6"/>
    <w:rsid w:val="00461CCF"/>
    <w:rsid w:val="00461F85"/>
    <w:rsid w:val="004624B6"/>
    <w:rsid w:val="00462EF0"/>
    <w:rsid w:val="00463436"/>
    <w:rsid w:val="004643B7"/>
    <w:rsid w:val="00465690"/>
    <w:rsid w:val="00465B10"/>
    <w:rsid w:val="00465F36"/>
    <w:rsid w:val="00467024"/>
    <w:rsid w:val="0046712E"/>
    <w:rsid w:val="00467308"/>
    <w:rsid w:val="0046757C"/>
    <w:rsid w:val="00467A96"/>
    <w:rsid w:val="00467F0F"/>
    <w:rsid w:val="00470969"/>
    <w:rsid w:val="00471132"/>
    <w:rsid w:val="00472F3B"/>
    <w:rsid w:val="004732F5"/>
    <w:rsid w:val="004740F5"/>
    <w:rsid w:val="004751FB"/>
    <w:rsid w:val="00476885"/>
    <w:rsid w:val="004771AA"/>
    <w:rsid w:val="00480C3B"/>
    <w:rsid w:val="00480FEB"/>
    <w:rsid w:val="0048107D"/>
    <w:rsid w:val="00481498"/>
    <w:rsid w:val="00484260"/>
    <w:rsid w:val="004849EA"/>
    <w:rsid w:val="00485490"/>
    <w:rsid w:val="00487BAF"/>
    <w:rsid w:val="00487F43"/>
    <w:rsid w:val="00490C5E"/>
    <w:rsid w:val="0049167D"/>
    <w:rsid w:val="00491CB0"/>
    <w:rsid w:val="0049210C"/>
    <w:rsid w:val="00495223"/>
    <w:rsid w:val="00495BBF"/>
    <w:rsid w:val="00495C3D"/>
    <w:rsid w:val="00495CA4"/>
    <w:rsid w:val="004964CB"/>
    <w:rsid w:val="0049700B"/>
    <w:rsid w:val="00497EFA"/>
    <w:rsid w:val="004A063B"/>
    <w:rsid w:val="004A1909"/>
    <w:rsid w:val="004A1B49"/>
    <w:rsid w:val="004A21EF"/>
    <w:rsid w:val="004A41AD"/>
    <w:rsid w:val="004A4784"/>
    <w:rsid w:val="004A49E9"/>
    <w:rsid w:val="004A7A35"/>
    <w:rsid w:val="004B0052"/>
    <w:rsid w:val="004B4F7E"/>
    <w:rsid w:val="004B5A1B"/>
    <w:rsid w:val="004B6678"/>
    <w:rsid w:val="004B6680"/>
    <w:rsid w:val="004B6831"/>
    <w:rsid w:val="004B6B3F"/>
    <w:rsid w:val="004B73B6"/>
    <w:rsid w:val="004C066C"/>
    <w:rsid w:val="004C1409"/>
    <w:rsid w:val="004C2E8F"/>
    <w:rsid w:val="004C34FE"/>
    <w:rsid w:val="004C3BB7"/>
    <w:rsid w:val="004C4252"/>
    <w:rsid w:val="004C49BD"/>
    <w:rsid w:val="004C4B9B"/>
    <w:rsid w:val="004C593A"/>
    <w:rsid w:val="004C76A4"/>
    <w:rsid w:val="004C7B29"/>
    <w:rsid w:val="004D117A"/>
    <w:rsid w:val="004D3009"/>
    <w:rsid w:val="004D3850"/>
    <w:rsid w:val="004D3D19"/>
    <w:rsid w:val="004D3F3B"/>
    <w:rsid w:val="004D42F0"/>
    <w:rsid w:val="004D4660"/>
    <w:rsid w:val="004D4F9E"/>
    <w:rsid w:val="004D59DA"/>
    <w:rsid w:val="004D7B13"/>
    <w:rsid w:val="004E1902"/>
    <w:rsid w:val="004E1B60"/>
    <w:rsid w:val="004E2E91"/>
    <w:rsid w:val="004F0E38"/>
    <w:rsid w:val="004F1FF6"/>
    <w:rsid w:val="004F29BD"/>
    <w:rsid w:val="004F45FD"/>
    <w:rsid w:val="004F4A99"/>
    <w:rsid w:val="004F6173"/>
    <w:rsid w:val="004F69AD"/>
    <w:rsid w:val="004F6EC5"/>
    <w:rsid w:val="0050224F"/>
    <w:rsid w:val="005022A0"/>
    <w:rsid w:val="00502B9C"/>
    <w:rsid w:val="00504533"/>
    <w:rsid w:val="00504794"/>
    <w:rsid w:val="005067BC"/>
    <w:rsid w:val="005077D2"/>
    <w:rsid w:val="005078F1"/>
    <w:rsid w:val="00507C27"/>
    <w:rsid w:val="00507C80"/>
    <w:rsid w:val="00510029"/>
    <w:rsid w:val="00510D59"/>
    <w:rsid w:val="005118F8"/>
    <w:rsid w:val="00513768"/>
    <w:rsid w:val="00513D91"/>
    <w:rsid w:val="00514B49"/>
    <w:rsid w:val="00514B9B"/>
    <w:rsid w:val="00515FC8"/>
    <w:rsid w:val="00517BD5"/>
    <w:rsid w:val="00517D4A"/>
    <w:rsid w:val="00517FEC"/>
    <w:rsid w:val="0052134D"/>
    <w:rsid w:val="00521A6C"/>
    <w:rsid w:val="00521FB5"/>
    <w:rsid w:val="0052212E"/>
    <w:rsid w:val="00523619"/>
    <w:rsid w:val="00523CA2"/>
    <w:rsid w:val="00525EAD"/>
    <w:rsid w:val="0052645C"/>
    <w:rsid w:val="00526F12"/>
    <w:rsid w:val="00527417"/>
    <w:rsid w:val="00527D86"/>
    <w:rsid w:val="005312B5"/>
    <w:rsid w:val="005316A9"/>
    <w:rsid w:val="00531BD4"/>
    <w:rsid w:val="00532146"/>
    <w:rsid w:val="00532645"/>
    <w:rsid w:val="005329C5"/>
    <w:rsid w:val="00532CB7"/>
    <w:rsid w:val="00533070"/>
    <w:rsid w:val="00534AFA"/>
    <w:rsid w:val="0053542B"/>
    <w:rsid w:val="00535E6C"/>
    <w:rsid w:val="00536543"/>
    <w:rsid w:val="00536BA8"/>
    <w:rsid w:val="005374A7"/>
    <w:rsid w:val="00537AD8"/>
    <w:rsid w:val="00537D3D"/>
    <w:rsid w:val="005427E3"/>
    <w:rsid w:val="00543CD2"/>
    <w:rsid w:val="00543FB6"/>
    <w:rsid w:val="00544CC0"/>
    <w:rsid w:val="0054549C"/>
    <w:rsid w:val="00545663"/>
    <w:rsid w:val="005475E8"/>
    <w:rsid w:val="00547E12"/>
    <w:rsid w:val="00550EAA"/>
    <w:rsid w:val="00550FB2"/>
    <w:rsid w:val="00552362"/>
    <w:rsid w:val="005524F4"/>
    <w:rsid w:val="005534F2"/>
    <w:rsid w:val="00554052"/>
    <w:rsid w:val="00555A37"/>
    <w:rsid w:val="00555E7C"/>
    <w:rsid w:val="0055762E"/>
    <w:rsid w:val="00560E26"/>
    <w:rsid w:val="00561712"/>
    <w:rsid w:val="0056189F"/>
    <w:rsid w:val="005624ED"/>
    <w:rsid w:val="00562B99"/>
    <w:rsid w:val="005634A8"/>
    <w:rsid w:val="005637FA"/>
    <w:rsid w:val="00563B86"/>
    <w:rsid w:val="005652BB"/>
    <w:rsid w:val="00566701"/>
    <w:rsid w:val="00566FE2"/>
    <w:rsid w:val="005670E0"/>
    <w:rsid w:val="00567806"/>
    <w:rsid w:val="00567B6E"/>
    <w:rsid w:val="00567DAC"/>
    <w:rsid w:val="0057012F"/>
    <w:rsid w:val="005704B2"/>
    <w:rsid w:val="00570508"/>
    <w:rsid w:val="00570E2D"/>
    <w:rsid w:val="0057136F"/>
    <w:rsid w:val="00572616"/>
    <w:rsid w:val="00572CDF"/>
    <w:rsid w:val="00572DEB"/>
    <w:rsid w:val="005732C8"/>
    <w:rsid w:val="00574470"/>
    <w:rsid w:val="00575AF2"/>
    <w:rsid w:val="0057743B"/>
    <w:rsid w:val="00577870"/>
    <w:rsid w:val="00577FA7"/>
    <w:rsid w:val="00580B98"/>
    <w:rsid w:val="00581B71"/>
    <w:rsid w:val="00582402"/>
    <w:rsid w:val="00583BC4"/>
    <w:rsid w:val="005844F3"/>
    <w:rsid w:val="00586B7A"/>
    <w:rsid w:val="005875CA"/>
    <w:rsid w:val="00590296"/>
    <w:rsid w:val="00590650"/>
    <w:rsid w:val="0059144C"/>
    <w:rsid w:val="00591608"/>
    <w:rsid w:val="005925BB"/>
    <w:rsid w:val="00592A61"/>
    <w:rsid w:val="00593338"/>
    <w:rsid w:val="005934B5"/>
    <w:rsid w:val="005934BE"/>
    <w:rsid w:val="0059480E"/>
    <w:rsid w:val="00594A2D"/>
    <w:rsid w:val="005952D0"/>
    <w:rsid w:val="00596575"/>
    <w:rsid w:val="005A0B64"/>
    <w:rsid w:val="005A17AD"/>
    <w:rsid w:val="005A1F30"/>
    <w:rsid w:val="005B0071"/>
    <w:rsid w:val="005B12F3"/>
    <w:rsid w:val="005B184D"/>
    <w:rsid w:val="005B243B"/>
    <w:rsid w:val="005B31AB"/>
    <w:rsid w:val="005B3B14"/>
    <w:rsid w:val="005B662A"/>
    <w:rsid w:val="005B73C7"/>
    <w:rsid w:val="005B76FF"/>
    <w:rsid w:val="005B7908"/>
    <w:rsid w:val="005B7DD5"/>
    <w:rsid w:val="005B7E03"/>
    <w:rsid w:val="005C05D4"/>
    <w:rsid w:val="005C063E"/>
    <w:rsid w:val="005C14A3"/>
    <w:rsid w:val="005C1712"/>
    <w:rsid w:val="005C1A0B"/>
    <w:rsid w:val="005C343D"/>
    <w:rsid w:val="005C3D17"/>
    <w:rsid w:val="005C42C4"/>
    <w:rsid w:val="005C4A17"/>
    <w:rsid w:val="005C4AA4"/>
    <w:rsid w:val="005C519B"/>
    <w:rsid w:val="005C57D4"/>
    <w:rsid w:val="005C5FF5"/>
    <w:rsid w:val="005C788D"/>
    <w:rsid w:val="005D01CA"/>
    <w:rsid w:val="005D01EF"/>
    <w:rsid w:val="005D2FC3"/>
    <w:rsid w:val="005D66FD"/>
    <w:rsid w:val="005D7CA1"/>
    <w:rsid w:val="005D7D64"/>
    <w:rsid w:val="005E0211"/>
    <w:rsid w:val="005E0ED5"/>
    <w:rsid w:val="005E160F"/>
    <w:rsid w:val="005E4AF0"/>
    <w:rsid w:val="005E5724"/>
    <w:rsid w:val="005E7641"/>
    <w:rsid w:val="005F02A0"/>
    <w:rsid w:val="005F034B"/>
    <w:rsid w:val="005F0619"/>
    <w:rsid w:val="005F151F"/>
    <w:rsid w:val="005F1569"/>
    <w:rsid w:val="005F45D8"/>
    <w:rsid w:val="005F6B78"/>
    <w:rsid w:val="005F6C5F"/>
    <w:rsid w:val="005F6F64"/>
    <w:rsid w:val="005F71AB"/>
    <w:rsid w:val="005F724F"/>
    <w:rsid w:val="00602AD4"/>
    <w:rsid w:val="00603926"/>
    <w:rsid w:val="00603E29"/>
    <w:rsid w:val="00604C08"/>
    <w:rsid w:val="0060594F"/>
    <w:rsid w:val="00605DF4"/>
    <w:rsid w:val="0060698F"/>
    <w:rsid w:val="00607B6D"/>
    <w:rsid w:val="00607FC3"/>
    <w:rsid w:val="00611855"/>
    <w:rsid w:val="006152FF"/>
    <w:rsid w:val="00615D6C"/>
    <w:rsid w:val="00620FBE"/>
    <w:rsid w:val="00622338"/>
    <w:rsid w:val="00622562"/>
    <w:rsid w:val="00623431"/>
    <w:rsid w:val="00624F9C"/>
    <w:rsid w:val="006263FE"/>
    <w:rsid w:val="006271D3"/>
    <w:rsid w:val="00627591"/>
    <w:rsid w:val="00630F6C"/>
    <w:rsid w:val="00632237"/>
    <w:rsid w:val="00632643"/>
    <w:rsid w:val="00633782"/>
    <w:rsid w:val="00633E57"/>
    <w:rsid w:val="00635746"/>
    <w:rsid w:val="00635785"/>
    <w:rsid w:val="006359EE"/>
    <w:rsid w:val="00636C7D"/>
    <w:rsid w:val="006373CA"/>
    <w:rsid w:val="00637E70"/>
    <w:rsid w:val="006427FD"/>
    <w:rsid w:val="00643BB7"/>
    <w:rsid w:val="0064465C"/>
    <w:rsid w:val="00645119"/>
    <w:rsid w:val="006466B0"/>
    <w:rsid w:val="00650B7B"/>
    <w:rsid w:val="00651AFA"/>
    <w:rsid w:val="0065389B"/>
    <w:rsid w:val="0065419F"/>
    <w:rsid w:val="00654B31"/>
    <w:rsid w:val="00656143"/>
    <w:rsid w:val="00663B99"/>
    <w:rsid w:val="006648FE"/>
    <w:rsid w:val="006674CA"/>
    <w:rsid w:val="00674A99"/>
    <w:rsid w:val="00674CF1"/>
    <w:rsid w:val="006755DB"/>
    <w:rsid w:val="00675B0E"/>
    <w:rsid w:val="0067623C"/>
    <w:rsid w:val="006767FF"/>
    <w:rsid w:val="00677955"/>
    <w:rsid w:val="00680EDC"/>
    <w:rsid w:val="006830AA"/>
    <w:rsid w:val="00683F1B"/>
    <w:rsid w:val="00684BF8"/>
    <w:rsid w:val="006856E0"/>
    <w:rsid w:val="00686112"/>
    <w:rsid w:val="00686724"/>
    <w:rsid w:val="006868AB"/>
    <w:rsid w:val="00687F32"/>
    <w:rsid w:val="006914DE"/>
    <w:rsid w:val="00691711"/>
    <w:rsid w:val="00695C16"/>
    <w:rsid w:val="00697008"/>
    <w:rsid w:val="00697672"/>
    <w:rsid w:val="006977D1"/>
    <w:rsid w:val="00697A82"/>
    <w:rsid w:val="00697F7D"/>
    <w:rsid w:val="006A065D"/>
    <w:rsid w:val="006A0980"/>
    <w:rsid w:val="006A0D8C"/>
    <w:rsid w:val="006A1124"/>
    <w:rsid w:val="006A17B3"/>
    <w:rsid w:val="006A2E2F"/>
    <w:rsid w:val="006A54E9"/>
    <w:rsid w:val="006A5710"/>
    <w:rsid w:val="006A61B5"/>
    <w:rsid w:val="006A7126"/>
    <w:rsid w:val="006B3705"/>
    <w:rsid w:val="006B4F79"/>
    <w:rsid w:val="006B5057"/>
    <w:rsid w:val="006B5592"/>
    <w:rsid w:val="006B6388"/>
    <w:rsid w:val="006B71E2"/>
    <w:rsid w:val="006B74E3"/>
    <w:rsid w:val="006C0078"/>
    <w:rsid w:val="006C0112"/>
    <w:rsid w:val="006C22DB"/>
    <w:rsid w:val="006C320C"/>
    <w:rsid w:val="006C3534"/>
    <w:rsid w:val="006C35FA"/>
    <w:rsid w:val="006C3C79"/>
    <w:rsid w:val="006C4914"/>
    <w:rsid w:val="006C49FB"/>
    <w:rsid w:val="006C4DD1"/>
    <w:rsid w:val="006C50DD"/>
    <w:rsid w:val="006C63A8"/>
    <w:rsid w:val="006C75D5"/>
    <w:rsid w:val="006D0019"/>
    <w:rsid w:val="006D04A7"/>
    <w:rsid w:val="006D0806"/>
    <w:rsid w:val="006D0C67"/>
    <w:rsid w:val="006D3164"/>
    <w:rsid w:val="006D3911"/>
    <w:rsid w:val="006D3916"/>
    <w:rsid w:val="006D3BEB"/>
    <w:rsid w:val="006D455D"/>
    <w:rsid w:val="006D5764"/>
    <w:rsid w:val="006D7340"/>
    <w:rsid w:val="006D7521"/>
    <w:rsid w:val="006E01DC"/>
    <w:rsid w:val="006E06BF"/>
    <w:rsid w:val="006E0ADB"/>
    <w:rsid w:val="006E23A3"/>
    <w:rsid w:val="006E24F9"/>
    <w:rsid w:val="006E48D1"/>
    <w:rsid w:val="006E6DBB"/>
    <w:rsid w:val="006E6DFB"/>
    <w:rsid w:val="006E7AB3"/>
    <w:rsid w:val="006F0439"/>
    <w:rsid w:val="006F072A"/>
    <w:rsid w:val="006F0F74"/>
    <w:rsid w:val="006F1A3C"/>
    <w:rsid w:val="006F2D26"/>
    <w:rsid w:val="006F4FAC"/>
    <w:rsid w:val="006F5683"/>
    <w:rsid w:val="006F60DB"/>
    <w:rsid w:val="006F614D"/>
    <w:rsid w:val="006F6B2D"/>
    <w:rsid w:val="006F6BFD"/>
    <w:rsid w:val="006F7A02"/>
    <w:rsid w:val="006F7C7D"/>
    <w:rsid w:val="007002E9"/>
    <w:rsid w:val="007006B0"/>
    <w:rsid w:val="007031F6"/>
    <w:rsid w:val="00704702"/>
    <w:rsid w:val="007048EF"/>
    <w:rsid w:val="00704D4C"/>
    <w:rsid w:val="007051DF"/>
    <w:rsid w:val="007052D5"/>
    <w:rsid w:val="00705386"/>
    <w:rsid w:val="00705AF9"/>
    <w:rsid w:val="007067EA"/>
    <w:rsid w:val="00706DA9"/>
    <w:rsid w:val="0070705C"/>
    <w:rsid w:val="00707361"/>
    <w:rsid w:val="00707E61"/>
    <w:rsid w:val="00707F20"/>
    <w:rsid w:val="00710D54"/>
    <w:rsid w:val="007140AE"/>
    <w:rsid w:val="00714669"/>
    <w:rsid w:val="007148DF"/>
    <w:rsid w:val="007171A7"/>
    <w:rsid w:val="007220F9"/>
    <w:rsid w:val="00723BBB"/>
    <w:rsid w:val="007241DC"/>
    <w:rsid w:val="007255D4"/>
    <w:rsid w:val="00725884"/>
    <w:rsid w:val="007258D6"/>
    <w:rsid w:val="00726F9D"/>
    <w:rsid w:val="007312A0"/>
    <w:rsid w:val="00731DFF"/>
    <w:rsid w:val="00732CD5"/>
    <w:rsid w:val="007333AC"/>
    <w:rsid w:val="007343C2"/>
    <w:rsid w:val="00734E6D"/>
    <w:rsid w:val="007355A1"/>
    <w:rsid w:val="00736844"/>
    <w:rsid w:val="00736D5F"/>
    <w:rsid w:val="00736E1E"/>
    <w:rsid w:val="007377EF"/>
    <w:rsid w:val="00740A82"/>
    <w:rsid w:val="007414C4"/>
    <w:rsid w:val="007416F8"/>
    <w:rsid w:val="00741814"/>
    <w:rsid w:val="00743221"/>
    <w:rsid w:val="0074369D"/>
    <w:rsid w:val="00743870"/>
    <w:rsid w:val="00746DB7"/>
    <w:rsid w:val="007479DD"/>
    <w:rsid w:val="00750461"/>
    <w:rsid w:val="007506FB"/>
    <w:rsid w:val="007508C3"/>
    <w:rsid w:val="00750C97"/>
    <w:rsid w:val="00750F34"/>
    <w:rsid w:val="007512C5"/>
    <w:rsid w:val="0075141B"/>
    <w:rsid w:val="007524C4"/>
    <w:rsid w:val="007527A9"/>
    <w:rsid w:val="00752E0B"/>
    <w:rsid w:val="00753A21"/>
    <w:rsid w:val="00753BF8"/>
    <w:rsid w:val="00753ECD"/>
    <w:rsid w:val="00754D94"/>
    <w:rsid w:val="007614A4"/>
    <w:rsid w:val="00761C9A"/>
    <w:rsid w:val="00761DBF"/>
    <w:rsid w:val="00762AD8"/>
    <w:rsid w:val="00763211"/>
    <w:rsid w:val="007635EE"/>
    <w:rsid w:val="00763C86"/>
    <w:rsid w:val="00764A45"/>
    <w:rsid w:val="00765E9D"/>
    <w:rsid w:val="00770058"/>
    <w:rsid w:val="007708C1"/>
    <w:rsid w:val="00771187"/>
    <w:rsid w:val="00771E1F"/>
    <w:rsid w:val="00775926"/>
    <w:rsid w:val="00775C19"/>
    <w:rsid w:val="00776618"/>
    <w:rsid w:val="00776755"/>
    <w:rsid w:val="00776D3B"/>
    <w:rsid w:val="00776E79"/>
    <w:rsid w:val="00776FCC"/>
    <w:rsid w:val="007778BE"/>
    <w:rsid w:val="007803B4"/>
    <w:rsid w:val="00781735"/>
    <w:rsid w:val="00781798"/>
    <w:rsid w:val="00781F0D"/>
    <w:rsid w:val="00783298"/>
    <w:rsid w:val="007842D7"/>
    <w:rsid w:val="00784777"/>
    <w:rsid w:val="00784855"/>
    <w:rsid w:val="007864C2"/>
    <w:rsid w:val="00786F9C"/>
    <w:rsid w:val="007874B9"/>
    <w:rsid w:val="00787CDB"/>
    <w:rsid w:val="00791D36"/>
    <w:rsid w:val="00792169"/>
    <w:rsid w:val="007929A1"/>
    <w:rsid w:val="007937BE"/>
    <w:rsid w:val="00794227"/>
    <w:rsid w:val="007946DB"/>
    <w:rsid w:val="00794F41"/>
    <w:rsid w:val="00795492"/>
    <w:rsid w:val="00796800"/>
    <w:rsid w:val="00797DC2"/>
    <w:rsid w:val="007A10F2"/>
    <w:rsid w:val="007A2084"/>
    <w:rsid w:val="007A225C"/>
    <w:rsid w:val="007A39A3"/>
    <w:rsid w:val="007A3B16"/>
    <w:rsid w:val="007A4222"/>
    <w:rsid w:val="007A51AA"/>
    <w:rsid w:val="007A70E4"/>
    <w:rsid w:val="007A781F"/>
    <w:rsid w:val="007B066B"/>
    <w:rsid w:val="007B1686"/>
    <w:rsid w:val="007B1E0D"/>
    <w:rsid w:val="007B3C78"/>
    <w:rsid w:val="007B3CB8"/>
    <w:rsid w:val="007B3DCA"/>
    <w:rsid w:val="007B4059"/>
    <w:rsid w:val="007B60A7"/>
    <w:rsid w:val="007C0151"/>
    <w:rsid w:val="007C091A"/>
    <w:rsid w:val="007C3D16"/>
    <w:rsid w:val="007C3E4C"/>
    <w:rsid w:val="007C4386"/>
    <w:rsid w:val="007C4D11"/>
    <w:rsid w:val="007C50C4"/>
    <w:rsid w:val="007C537B"/>
    <w:rsid w:val="007C7BF0"/>
    <w:rsid w:val="007D1A99"/>
    <w:rsid w:val="007D356B"/>
    <w:rsid w:val="007D556E"/>
    <w:rsid w:val="007D6BB4"/>
    <w:rsid w:val="007D728C"/>
    <w:rsid w:val="007E0BD4"/>
    <w:rsid w:val="007E1698"/>
    <w:rsid w:val="007E19B6"/>
    <w:rsid w:val="007E21EB"/>
    <w:rsid w:val="007E2D41"/>
    <w:rsid w:val="007E53C6"/>
    <w:rsid w:val="007E565B"/>
    <w:rsid w:val="007E5D16"/>
    <w:rsid w:val="007E60D7"/>
    <w:rsid w:val="007E6ABB"/>
    <w:rsid w:val="007E6F8B"/>
    <w:rsid w:val="007E778C"/>
    <w:rsid w:val="007E7BFD"/>
    <w:rsid w:val="007F2A22"/>
    <w:rsid w:val="007F325E"/>
    <w:rsid w:val="007F32F4"/>
    <w:rsid w:val="007F4028"/>
    <w:rsid w:val="007F412C"/>
    <w:rsid w:val="007F5CC7"/>
    <w:rsid w:val="00800340"/>
    <w:rsid w:val="008012A5"/>
    <w:rsid w:val="00802C33"/>
    <w:rsid w:val="008033BC"/>
    <w:rsid w:val="00804EEB"/>
    <w:rsid w:val="008056C0"/>
    <w:rsid w:val="008062C4"/>
    <w:rsid w:val="00806300"/>
    <w:rsid w:val="0080690E"/>
    <w:rsid w:val="00814579"/>
    <w:rsid w:val="00815CD2"/>
    <w:rsid w:val="00817881"/>
    <w:rsid w:val="00817ECC"/>
    <w:rsid w:val="00820EB3"/>
    <w:rsid w:val="00820F6B"/>
    <w:rsid w:val="00823301"/>
    <w:rsid w:val="00824445"/>
    <w:rsid w:val="008244FA"/>
    <w:rsid w:val="008246FB"/>
    <w:rsid w:val="008249EA"/>
    <w:rsid w:val="008258F5"/>
    <w:rsid w:val="008268FB"/>
    <w:rsid w:val="008271CA"/>
    <w:rsid w:val="008279E9"/>
    <w:rsid w:val="00830535"/>
    <w:rsid w:val="008307AE"/>
    <w:rsid w:val="00831E51"/>
    <w:rsid w:val="00832588"/>
    <w:rsid w:val="00833434"/>
    <w:rsid w:val="0083347A"/>
    <w:rsid w:val="0083386D"/>
    <w:rsid w:val="008339B7"/>
    <w:rsid w:val="00835E67"/>
    <w:rsid w:val="00836323"/>
    <w:rsid w:val="008363CB"/>
    <w:rsid w:val="00840339"/>
    <w:rsid w:val="00840AC0"/>
    <w:rsid w:val="00841634"/>
    <w:rsid w:val="0084200B"/>
    <w:rsid w:val="008458B9"/>
    <w:rsid w:val="00845DC3"/>
    <w:rsid w:val="00845E7A"/>
    <w:rsid w:val="00846B0D"/>
    <w:rsid w:val="00847FC4"/>
    <w:rsid w:val="0085058F"/>
    <w:rsid w:val="00850F25"/>
    <w:rsid w:val="008519CE"/>
    <w:rsid w:val="0085243D"/>
    <w:rsid w:val="008529CC"/>
    <w:rsid w:val="00852EE0"/>
    <w:rsid w:val="00853CD6"/>
    <w:rsid w:val="0085418E"/>
    <w:rsid w:val="0085524F"/>
    <w:rsid w:val="00855315"/>
    <w:rsid w:val="0085546A"/>
    <w:rsid w:val="00855770"/>
    <w:rsid w:val="0085601A"/>
    <w:rsid w:val="00856FE4"/>
    <w:rsid w:val="008614C8"/>
    <w:rsid w:val="0086399C"/>
    <w:rsid w:val="00864FB6"/>
    <w:rsid w:val="008656E9"/>
    <w:rsid w:val="0086617A"/>
    <w:rsid w:val="008664F8"/>
    <w:rsid w:val="00866C13"/>
    <w:rsid w:val="008674F6"/>
    <w:rsid w:val="00870BDD"/>
    <w:rsid w:val="00871180"/>
    <w:rsid w:val="00872B99"/>
    <w:rsid w:val="0087300D"/>
    <w:rsid w:val="008731D2"/>
    <w:rsid w:val="00873983"/>
    <w:rsid w:val="00873C83"/>
    <w:rsid w:val="00874D27"/>
    <w:rsid w:val="00875CEF"/>
    <w:rsid w:val="0087609C"/>
    <w:rsid w:val="00877EF0"/>
    <w:rsid w:val="008802F8"/>
    <w:rsid w:val="00880875"/>
    <w:rsid w:val="00881128"/>
    <w:rsid w:val="0088247C"/>
    <w:rsid w:val="008934F4"/>
    <w:rsid w:val="00894848"/>
    <w:rsid w:val="0089720F"/>
    <w:rsid w:val="00897308"/>
    <w:rsid w:val="00897C86"/>
    <w:rsid w:val="008A0038"/>
    <w:rsid w:val="008A0505"/>
    <w:rsid w:val="008A05C4"/>
    <w:rsid w:val="008A0B10"/>
    <w:rsid w:val="008A150E"/>
    <w:rsid w:val="008A1707"/>
    <w:rsid w:val="008A1A11"/>
    <w:rsid w:val="008A20B6"/>
    <w:rsid w:val="008A2193"/>
    <w:rsid w:val="008A279D"/>
    <w:rsid w:val="008A3150"/>
    <w:rsid w:val="008A4337"/>
    <w:rsid w:val="008A4805"/>
    <w:rsid w:val="008B3108"/>
    <w:rsid w:val="008B32B4"/>
    <w:rsid w:val="008B38B6"/>
    <w:rsid w:val="008B408A"/>
    <w:rsid w:val="008B4FD2"/>
    <w:rsid w:val="008B5288"/>
    <w:rsid w:val="008B5861"/>
    <w:rsid w:val="008B7064"/>
    <w:rsid w:val="008B7F0E"/>
    <w:rsid w:val="008C0CE0"/>
    <w:rsid w:val="008C1F3E"/>
    <w:rsid w:val="008C2A5D"/>
    <w:rsid w:val="008C2B7E"/>
    <w:rsid w:val="008C2BB2"/>
    <w:rsid w:val="008C3DD6"/>
    <w:rsid w:val="008C46CC"/>
    <w:rsid w:val="008C67F8"/>
    <w:rsid w:val="008C6FE4"/>
    <w:rsid w:val="008C7772"/>
    <w:rsid w:val="008C7FA0"/>
    <w:rsid w:val="008D059A"/>
    <w:rsid w:val="008D1D7A"/>
    <w:rsid w:val="008D273E"/>
    <w:rsid w:val="008D3310"/>
    <w:rsid w:val="008D34F0"/>
    <w:rsid w:val="008D5253"/>
    <w:rsid w:val="008D5412"/>
    <w:rsid w:val="008D60D9"/>
    <w:rsid w:val="008D731B"/>
    <w:rsid w:val="008D7521"/>
    <w:rsid w:val="008D77D7"/>
    <w:rsid w:val="008E1069"/>
    <w:rsid w:val="008E2D37"/>
    <w:rsid w:val="008E4A21"/>
    <w:rsid w:val="008E4EAD"/>
    <w:rsid w:val="008E67CF"/>
    <w:rsid w:val="008E6F46"/>
    <w:rsid w:val="008E7098"/>
    <w:rsid w:val="008E7BBF"/>
    <w:rsid w:val="008E7CD0"/>
    <w:rsid w:val="008F01A7"/>
    <w:rsid w:val="008F0299"/>
    <w:rsid w:val="008F08FA"/>
    <w:rsid w:val="008F0A31"/>
    <w:rsid w:val="008F1831"/>
    <w:rsid w:val="008F1AA2"/>
    <w:rsid w:val="008F2D99"/>
    <w:rsid w:val="008F3AE6"/>
    <w:rsid w:val="008F3BC7"/>
    <w:rsid w:val="008F3C9E"/>
    <w:rsid w:val="008F5C22"/>
    <w:rsid w:val="008F7816"/>
    <w:rsid w:val="00900726"/>
    <w:rsid w:val="00903655"/>
    <w:rsid w:val="009039F2"/>
    <w:rsid w:val="00904DB4"/>
    <w:rsid w:val="00904FEF"/>
    <w:rsid w:val="0090578B"/>
    <w:rsid w:val="00905F25"/>
    <w:rsid w:val="00906DA4"/>
    <w:rsid w:val="009071BD"/>
    <w:rsid w:val="00907336"/>
    <w:rsid w:val="00910503"/>
    <w:rsid w:val="0091143E"/>
    <w:rsid w:val="009114EA"/>
    <w:rsid w:val="009115C6"/>
    <w:rsid w:val="009124C2"/>
    <w:rsid w:val="0091301E"/>
    <w:rsid w:val="0091381B"/>
    <w:rsid w:val="00914210"/>
    <w:rsid w:val="009153AA"/>
    <w:rsid w:val="00915DFF"/>
    <w:rsid w:val="009207E8"/>
    <w:rsid w:val="00921802"/>
    <w:rsid w:val="0092189E"/>
    <w:rsid w:val="00922202"/>
    <w:rsid w:val="00922853"/>
    <w:rsid w:val="00922CD2"/>
    <w:rsid w:val="00926AC3"/>
    <w:rsid w:val="00927B88"/>
    <w:rsid w:val="00927F09"/>
    <w:rsid w:val="009301FB"/>
    <w:rsid w:val="0093020D"/>
    <w:rsid w:val="0093119D"/>
    <w:rsid w:val="009318E8"/>
    <w:rsid w:val="009324B8"/>
    <w:rsid w:val="00933228"/>
    <w:rsid w:val="00933A73"/>
    <w:rsid w:val="00933DCB"/>
    <w:rsid w:val="00935E69"/>
    <w:rsid w:val="00940EE5"/>
    <w:rsid w:val="00942128"/>
    <w:rsid w:val="00944C3C"/>
    <w:rsid w:val="009454CE"/>
    <w:rsid w:val="00946740"/>
    <w:rsid w:val="009507C4"/>
    <w:rsid w:val="00950AF8"/>
    <w:rsid w:val="00950CF3"/>
    <w:rsid w:val="00951F91"/>
    <w:rsid w:val="00952F03"/>
    <w:rsid w:val="00953873"/>
    <w:rsid w:val="009558E5"/>
    <w:rsid w:val="00955B2E"/>
    <w:rsid w:val="00956ECA"/>
    <w:rsid w:val="00960451"/>
    <w:rsid w:val="00961942"/>
    <w:rsid w:val="00962222"/>
    <w:rsid w:val="00963996"/>
    <w:rsid w:val="00965CA3"/>
    <w:rsid w:val="00967B16"/>
    <w:rsid w:val="00967DDA"/>
    <w:rsid w:val="00970134"/>
    <w:rsid w:val="00972E59"/>
    <w:rsid w:val="009735F4"/>
    <w:rsid w:val="00973C3C"/>
    <w:rsid w:val="00974664"/>
    <w:rsid w:val="00974C98"/>
    <w:rsid w:val="00975AFB"/>
    <w:rsid w:val="00976652"/>
    <w:rsid w:val="0097792A"/>
    <w:rsid w:val="009779C3"/>
    <w:rsid w:val="0098103E"/>
    <w:rsid w:val="00981186"/>
    <w:rsid w:val="00981E9B"/>
    <w:rsid w:val="00982CAC"/>
    <w:rsid w:val="00983236"/>
    <w:rsid w:val="00985E8E"/>
    <w:rsid w:val="0099017A"/>
    <w:rsid w:val="009902A1"/>
    <w:rsid w:val="00990670"/>
    <w:rsid w:val="00992F35"/>
    <w:rsid w:val="009935AE"/>
    <w:rsid w:val="00994B0B"/>
    <w:rsid w:val="0099524E"/>
    <w:rsid w:val="0099537E"/>
    <w:rsid w:val="00996A56"/>
    <w:rsid w:val="0099733C"/>
    <w:rsid w:val="00997919"/>
    <w:rsid w:val="009A03E1"/>
    <w:rsid w:val="009A0744"/>
    <w:rsid w:val="009A1060"/>
    <w:rsid w:val="009A1175"/>
    <w:rsid w:val="009A123D"/>
    <w:rsid w:val="009A1712"/>
    <w:rsid w:val="009A1FEC"/>
    <w:rsid w:val="009A4B34"/>
    <w:rsid w:val="009A4F6D"/>
    <w:rsid w:val="009A5042"/>
    <w:rsid w:val="009B0650"/>
    <w:rsid w:val="009B0D80"/>
    <w:rsid w:val="009B16BA"/>
    <w:rsid w:val="009B1964"/>
    <w:rsid w:val="009B27F6"/>
    <w:rsid w:val="009B2F73"/>
    <w:rsid w:val="009B3591"/>
    <w:rsid w:val="009B3AFD"/>
    <w:rsid w:val="009B52AE"/>
    <w:rsid w:val="009C01B9"/>
    <w:rsid w:val="009C0E0F"/>
    <w:rsid w:val="009C1C60"/>
    <w:rsid w:val="009C3072"/>
    <w:rsid w:val="009C4675"/>
    <w:rsid w:val="009C477B"/>
    <w:rsid w:val="009C60E9"/>
    <w:rsid w:val="009C629D"/>
    <w:rsid w:val="009D1F7F"/>
    <w:rsid w:val="009D207E"/>
    <w:rsid w:val="009D2168"/>
    <w:rsid w:val="009D272A"/>
    <w:rsid w:val="009D2DE0"/>
    <w:rsid w:val="009D42DA"/>
    <w:rsid w:val="009D4332"/>
    <w:rsid w:val="009D4CE6"/>
    <w:rsid w:val="009D514A"/>
    <w:rsid w:val="009D5306"/>
    <w:rsid w:val="009D580F"/>
    <w:rsid w:val="009D794B"/>
    <w:rsid w:val="009E020E"/>
    <w:rsid w:val="009E02EE"/>
    <w:rsid w:val="009E0A9D"/>
    <w:rsid w:val="009E0C3B"/>
    <w:rsid w:val="009E2C7F"/>
    <w:rsid w:val="009E306F"/>
    <w:rsid w:val="009E480B"/>
    <w:rsid w:val="009E5385"/>
    <w:rsid w:val="009E5BE8"/>
    <w:rsid w:val="009E65AD"/>
    <w:rsid w:val="009E6ADA"/>
    <w:rsid w:val="009F0700"/>
    <w:rsid w:val="009F21F5"/>
    <w:rsid w:val="009F4048"/>
    <w:rsid w:val="009F4394"/>
    <w:rsid w:val="009F464B"/>
    <w:rsid w:val="009F6449"/>
    <w:rsid w:val="009F64DC"/>
    <w:rsid w:val="009F6B81"/>
    <w:rsid w:val="00A007BA"/>
    <w:rsid w:val="00A027A0"/>
    <w:rsid w:val="00A03148"/>
    <w:rsid w:val="00A03F73"/>
    <w:rsid w:val="00A07B5A"/>
    <w:rsid w:val="00A121EE"/>
    <w:rsid w:val="00A12D9F"/>
    <w:rsid w:val="00A13072"/>
    <w:rsid w:val="00A1466E"/>
    <w:rsid w:val="00A152E1"/>
    <w:rsid w:val="00A153CE"/>
    <w:rsid w:val="00A16708"/>
    <w:rsid w:val="00A17C4F"/>
    <w:rsid w:val="00A20B15"/>
    <w:rsid w:val="00A2208F"/>
    <w:rsid w:val="00A23DB1"/>
    <w:rsid w:val="00A2638B"/>
    <w:rsid w:val="00A26423"/>
    <w:rsid w:val="00A26800"/>
    <w:rsid w:val="00A27437"/>
    <w:rsid w:val="00A27F5C"/>
    <w:rsid w:val="00A30975"/>
    <w:rsid w:val="00A3117E"/>
    <w:rsid w:val="00A330EC"/>
    <w:rsid w:val="00A336E9"/>
    <w:rsid w:val="00A346D0"/>
    <w:rsid w:val="00A360F6"/>
    <w:rsid w:val="00A36E42"/>
    <w:rsid w:val="00A37317"/>
    <w:rsid w:val="00A37F6F"/>
    <w:rsid w:val="00A40854"/>
    <w:rsid w:val="00A429CB"/>
    <w:rsid w:val="00A43307"/>
    <w:rsid w:val="00A46ADB"/>
    <w:rsid w:val="00A46AE2"/>
    <w:rsid w:val="00A5097A"/>
    <w:rsid w:val="00A51214"/>
    <w:rsid w:val="00A517C2"/>
    <w:rsid w:val="00A51BE8"/>
    <w:rsid w:val="00A51C67"/>
    <w:rsid w:val="00A52D47"/>
    <w:rsid w:val="00A5652E"/>
    <w:rsid w:val="00A571C0"/>
    <w:rsid w:val="00A6014C"/>
    <w:rsid w:val="00A61086"/>
    <w:rsid w:val="00A61BA3"/>
    <w:rsid w:val="00A62901"/>
    <w:rsid w:val="00A63CEA"/>
    <w:rsid w:val="00A657FC"/>
    <w:rsid w:val="00A65827"/>
    <w:rsid w:val="00A67D7B"/>
    <w:rsid w:val="00A7080D"/>
    <w:rsid w:val="00A708E2"/>
    <w:rsid w:val="00A71590"/>
    <w:rsid w:val="00A72E2F"/>
    <w:rsid w:val="00A737C1"/>
    <w:rsid w:val="00A75ACF"/>
    <w:rsid w:val="00A75C22"/>
    <w:rsid w:val="00A75F36"/>
    <w:rsid w:val="00A7603D"/>
    <w:rsid w:val="00A7678C"/>
    <w:rsid w:val="00A7775C"/>
    <w:rsid w:val="00A81A3D"/>
    <w:rsid w:val="00A81C85"/>
    <w:rsid w:val="00A8264B"/>
    <w:rsid w:val="00A833DA"/>
    <w:rsid w:val="00A835E0"/>
    <w:rsid w:val="00A84AE2"/>
    <w:rsid w:val="00A857C8"/>
    <w:rsid w:val="00A865E7"/>
    <w:rsid w:val="00A87811"/>
    <w:rsid w:val="00A8784B"/>
    <w:rsid w:val="00A87F7B"/>
    <w:rsid w:val="00A91193"/>
    <w:rsid w:val="00A9195F"/>
    <w:rsid w:val="00A93D9B"/>
    <w:rsid w:val="00A94A54"/>
    <w:rsid w:val="00A94D8A"/>
    <w:rsid w:val="00A9683D"/>
    <w:rsid w:val="00A971CA"/>
    <w:rsid w:val="00A976BD"/>
    <w:rsid w:val="00AA0645"/>
    <w:rsid w:val="00AA16F8"/>
    <w:rsid w:val="00AA18A2"/>
    <w:rsid w:val="00AA2862"/>
    <w:rsid w:val="00AA4D29"/>
    <w:rsid w:val="00AA4D52"/>
    <w:rsid w:val="00AA620C"/>
    <w:rsid w:val="00AB0DC3"/>
    <w:rsid w:val="00AB0E34"/>
    <w:rsid w:val="00AB1964"/>
    <w:rsid w:val="00AB1A07"/>
    <w:rsid w:val="00AB22C4"/>
    <w:rsid w:val="00AB2B38"/>
    <w:rsid w:val="00AB32F3"/>
    <w:rsid w:val="00AB40B8"/>
    <w:rsid w:val="00AB4248"/>
    <w:rsid w:val="00AB4B85"/>
    <w:rsid w:val="00AB5A9E"/>
    <w:rsid w:val="00AB5C99"/>
    <w:rsid w:val="00AB6639"/>
    <w:rsid w:val="00AB680A"/>
    <w:rsid w:val="00AB6FA4"/>
    <w:rsid w:val="00AB70BE"/>
    <w:rsid w:val="00AC573E"/>
    <w:rsid w:val="00AC5827"/>
    <w:rsid w:val="00AC7AB0"/>
    <w:rsid w:val="00AD0EB5"/>
    <w:rsid w:val="00AD11A0"/>
    <w:rsid w:val="00AD2167"/>
    <w:rsid w:val="00AD31FE"/>
    <w:rsid w:val="00AD3968"/>
    <w:rsid w:val="00AD4082"/>
    <w:rsid w:val="00AD41A4"/>
    <w:rsid w:val="00AD4BC5"/>
    <w:rsid w:val="00AD4E37"/>
    <w:rsid w:val="00AD512A"/>
    <w:rsid w:val="00AD5413"/>
    <w:rsid w:val="00AD5EFA"/>
    <w:rsid w:val="00AD6099"/>
    <w:rsid w:val="00AD76F2"/>
    <w:rsid w:val="00AD78CA"/>
    <w:rsid w:val="00AE0086"/>
    <w:rsid w:val="00AE0F28"/>
    <w:rsid w:val="00AE4AA2"/>
    <w:rsid w:val="00AE4B3D"/>
    <w:rsid w:val="00AE50A2"/>
    <w:rsid w:val="00AE54E0"/>
    <w:rsid w:val="00AE633B"/>
    <w:rsid w:val="00AE63B6"/>
    <w:rsid w:val="00AE71C1"/>
    <w:rsid w:val="00AE7E8C"/>
    <w:rsid w:val="00AF096F"/>
    <w:rsid w:val="00AF2679"/>
    <w:rsid w:val="00AF3AE6"/>
    <w:rsid w:val="00AF3D6D"/>
    <w:rsid w:val="00AF4039"/>
    <w:rsid w:val="00AF405A"/>
    <w:rsid w:val="00AF4DE7"/>
    <w:rsid w:val="00AF5238"/>
    <w:rsid w:val="00AF6732"/>
    <w:rsid w:val="00AF6EBC"/>
    <w:rsid w:val="00AF7F7B"/>
    <w:rsid w:val="00B004FC"/>
    <w:rsid w:val="00B00743"/>
    <w:rsid w:val="00B018AE"/>
    <w:rsid w:val="00B02D0E"/>
    <w:rsid w:val="00B02D85"/>
    <w:rsid w:val="00B03A00"/>
    <w:rsid w:val="00B043A0"/>
    <w:rsid w:val="00B06B5A"/>
    <w:rsid w:val="00B07398"/>
    <w:rsid w:val="00B10CC3"/>
    <w:rsid w:val="00B121D6"/>
    <w:rsid w:val="00B134FB"/>
    <w:rsid w:val="00B13B43"/>
    <w:rsid w:val="00B13C71"/>
    <w:rsid w:val="00B13E77"/>
    <w:rsid w:val="00B14D8E"/>
    <w:rsid w:val="00B16654"/>
    <w:rsid w:val="00B17A94"/>
    <w:rsid w:val="00B20115"/>
    <w:rsid w:val="00B20D07"/>
    <w:rsid w:val="00B21014"/>
    <w:rsid w:val="00B21308"/>
    <w:rsid w:val="00B21BB2"/>
    <w:rsid w:val="00B22D95"/>
    <w:rsid w:val="00B22F1E"/>
    <w:rsid w:val="00B23695"/>
    <w:rsid w:val="00B23B36"/>
    <w:rsid w:val="00B244B4"/>
    <w:rsid w:val="00B24B9C"/>
    <w:rsid w:val="00B252DB"/>
    <w:rsid w:val="00B25689"/>
    <w:rsid w:val="00B25EB2"/>
    <w:rsid w:val="00B269FF"/>
    <w:rsid w:val="00B275DA"/>
    <w:rsid w:val="00B2762A"/>
    <w:rsid w:val="00B30259"/>
    <w:rsid w:val="00B30FDA"/>
    <w:rsid w:val="00B3423F"/>
    <w:rsid w:val="00B34EED"/>
    <w:rsid w:val="00B351E1"/>
    <w:rsid w:val="00B353D6"/>
    <w:rsid w:val="00B3655D"/>
    <w:rsid w:val="00B3686C"/>
    <w:rsid w:val="00B3785A"/>
    <w:rsid w:val="00B40CA9"/>
    <w:rsid w:val="00B421AC"/>
    <w:rsid w:val="00B42C05"/>
    <w:rsid w:val="00B42EA0"/>
    <w:rsid w:val="00B4543A"/>
    <w:rsid w:val="00B458CC"/>
    <w:rsid w:val="00B467A1"/>
    <w:rsid w:val="00B46D26"/>
    <w:rsid w:val="00B47269"/>
    <w:rsid w:val="00B473AA"/>
    <w:rsid w:val="00B5084B"/>
    <w:rsid w:val="00B51F49"/>
    <w:rsid w:val="00B5438C"/>
    <w:rsid w:val="00B545EF"/>
    <w:rsid w:val="00B548D1"/>
    <w:rsid w:val="00B5723F"/>
    <w:rsid w:val="00B578B5"/>
    <w:rsid w:val="00B579F3"/>
    <w:rsid w:val="00B57C60"/>
    <w:rsid w:val="00B607DC"/>
    <w:rsid w:val="00B61841"/>
    <w:rsid w:val="00B61864"/>
    <w:rsid w:val="00B630F5"/>
    <w:rsid w:val="00B63F64"/>
    <w:rsid w:val="00B63F6C"/>
    <w:rsid w:val="00B64001"/>
    <w:rsid w:val="00B64184"/>
    <w:rsid w:val="00B64DD1"/>
    <w:rsid w:val="00B66D56"/>
    <w:rsid w:val="00B6772F"/>
    <w:rsid w:val="00B67D3B"/>
    <w:rsid w:val="00B70B1D"/>
    <w:rsid w:val="00B70C01"/>
    <w:rsid w:val="00B730CB"/>
    <w:rsid w:val="00B74225"/>
    <w:rsid w:val="00B76911"/>
    <w:rsid w:val="00B7693C"/>
    <w:rsid w:val="00B80094"/>
    <w:rsid w:val="00B80F3F"/>
    <w:rsid w:val="00B813E8"/>
    <w:rsid w:val="00B8171B"/>
    <w:rsid w:val="00B81DC8"/>
    <w:rsid w:val="00B81E78"/>
    <w:rsid w:val="00B828D5"/>
    <w:rsid w:val="00B82C91"/>
    <w:rsid w:val="00B830C9"/>
    <w:rsid w:val="00B8366D"/>
    <w:rsid w:val="00B838A4"/>
    <w:rsid w:val="00B84663"/>
    <w:rsid w:val="00B85D58"/>
    <w:rsid w:val="00B8724B"/>
    <w:rsid w:val="00B9049A"/>
    <w:rsid w:val="00B91386"/>
    <w:rsid w:val="00B9141E"/>
    <w:rsid w:val="00B9277A"/>
    <w:rsid w:val="00B9461E"/>
    <w:rsid w:val="00B94A3E"/>
    <w:rsid w:val="00B956BC"/>
    <w:rsid w:val="00B958B8"/>
    <w:rsid w:val="00B974FD"/>
    <w:rsid w:val="00B9790F"/>
    <w:rsid w:val="00BA11A6"/>
    <w:rsid w:val="00BA1B0B"/>
    <w:rsid w:val="00BA1E7E"/>
    <w:rsid w:val="00BA5895"/>
    <w:rsid w:val="00BA5EB6"/>
    <w:rsid w:val="00BA64EE"/>
    <w:rsid w:val="00BA6A33"/>
    <w:rsid w:val="00BB13C1"/>
    <w:rsid w:val="00BB19E5"/>
    <w:rsid w:val="00BB2861"/>
    <w:rsid w:val="00BB540C"/>
    <w:rsid w:val="00BB56A1"/>
    <w:rsid w:val="00BB6E89"/>
    <w:rsid w:val="00BB7878"/>
    <w:rsid w:val="00BC0851"/>
    <w:rsid w:val="00BC229B"/>
    <w:rsid w:val="00BC242E"/>
    <w:rsid w:val="00BC25F7"/>
    <w:rsid w:val="00BC26B5"/>
    <w:rsid w:val="00BC2FB1"/>
    <w:rsid w:val="00BC3240"/>
    <w:rsid w:val="00BC479C"/>
    <w:rsid w:val="00BC4AF7"/>
    <w:rsid w:val="00BC53DF"/>
    <w:rsid w:val="00BC5A5C"/>
    <w:rsid w:val="00BC5E20"/>
    <w:rsid w:val="00BC6109"/>
    <w:rsid w:val="00BC621A"/>
    <w:rsid w:val="00BC663F"/>
    <w:rsid w:val="00BC76A0"/>
    <w:rsid w:val="00BD0044"/>
    <w:rsid w:val="00BD0066"/>
    <w:rsid w:val="00BD02F5"/>
    <w:rsid w:val="00BD04C0"/>
    <w:rsid w:val="00BD1B3A"/>
    <w:rsid w:val="00BD1FAD"/>
    <w:rsid w:val="00BD2083"/>
    <w:rsid w:val="00BD3114"/>
    <w:rsid w:val="00BD342F"/>
    <w:rsid w:val="00BD372C"/>
    <w:rsid w:val="00BD4287"/>
    <w:rsid w:val="00BD4731"/>
    <w:rsid w:val="00BD5970"/>
    <w:rsid w:val="00BD678D"/>
    <w:rsid w:val="00BD7797"/>
    <w:rsid w:val="00BD7846"/>
    <w:rsid w:val="00BD7B25"/>
    <w:rsid w:val="00BE0030"/>
    <w:rsid w:val="00BE14E6"/>
    <w:rsid w:val="00BE251B"/>
    <w:rsid w:val="00BE25A7"/>
    <w:rsid w:val="00BE3D49"/>
    <w:rsid w:val="00BE48B5"/>
    <w:rsid w:val="00BE4E55"/>
    <w:rsid w:val="00BE5ADA"/>
    <w:rsid w:val="00BF0100"/>
    <w:rsid w:val="00BF01F0"/>
    <w:rsid w:val="00BF04D7"/>
    <w:rsid w:val="00BF257F"/>
    <w:rsid w:val="00BF29A3"/>
    <w:rsid w:val="00BF363F"/>
    <w:rsid w:val="00BF482D"/>
    <w:rsid w:val="00BF5328"/>
    <w:rsid w:val="00BF5539"/>
    <w:rsid w:val="00BF5D47"/>
    <w:rsid w:val="00BF65BE"/>
    <w:rsid w:val="00BF683D"/>
    <w:rsid w:val="00C00CDD"/>
    <w:rsid w:val="00C021AF"/>
    <w:rsid w:val="00C025D3"/>
    <w:rsid w:val="00C035B4"/>
    <w:rsid w:val="00C0368D"/>
    <w:rsid w:val="00C046A0"/>
    <w:rsid w:val="00C05261"/>
    <w:rsid w:val="00C064E0"/>
    <w:rsid w:val="00C06921"/>
    <w:rsid w:val="00C06BAF"/>
    <w:rsid w:val="00C07F82"/>
    <w:rsid w:val="00C10662"/>
    <w:rsid w:val="00C11753"/>
    <w:rsid w:val="00C12B32"/>
    <w:rsid w:val="00C14319"/>
    <w:rsid w:val="00C1476D"/>
    <w:rsid w:val="00C1485F"/>
    <w:rsid w:val="00C15305"/>
    <w:rsid w:val="00C15722"/>
    <w:rsid w:val="00C157C3"/>
    <w:rsid w:val="00C15C5A"/>
    <w:rsid w:val="00C161C9"/>
    <w:rsid w:val="00C16578"/>
    <w:rsid w:val="00C17108"/>
    <w:rsid w:val="00C17595"/>
    <w:rsid w:val="00C178C6"/>
    <w:rsid w:val="00C20322"/>
    <w:rsid w:val="00C21387"/>
    <w:rsid w:val="00C2237C"/>
    <w:rsid w:val="00C237AB"/>
    <w:rsid w:val="00C23B68"/>
    <w:rsid w:val="00C23C47"/>
    <w:rsid w:val="00C23D4E"/>
    <w:rsid w:val="00C24CD3"/>
    <w:rsid w:val="00C24CE6"/>
    <w:rsid w:val="00C2561D"/>
    <w:rsid w:val="00C30CFA"/>
    <w:rsid w:val="00C3330D"/>
    <w:rsid w:val="00C339B0"/>
    <w:rsid w:val="00C33DC3"/>
    <w:rsid w:val="00C34892"/>
    <w:rsid w:val="00C352D6"/>
    <w:rsid w:val="00C35B1C"/>
    <w:rsid w:val="00C35E19"/>
    <w:rsid w:val="00C366C7"/>
    <w:rsid w:val="00C367A6"/>
    <w:rsid w:val="00C36DA0"/>
    <w:rsid w:val="00C36E5B"/>
    <w:rsid w:val="00C3794D"/>
    <w:rsid w:val="00C4017C"/>
    <w:rsid w:val="00C40944"/>
    <w:rsid w:val="00C40A97"/>
    <w:rsid w:val="00C40CDE"/>
    <w:rsid w:val="00C41396"/>
    <w:rsid w:val="00C42AEE"/>
    <w:rsid w:val="00C42F85"/>
    <w:rsid w:val="00C454C6"/>
    <w:rsid w:val="00C457DE"/>
    <w:rsid w:val="00C45838"/>
    <w:rsid w:val="00C4590D"/>
    <w:rsid w:val="00C475DB"/>
    <w:rsid w:val="00C50433"/>
    <w:rsid w:val="00C50BE0"/>
    <w:rsid w:val="00C50C2E"/>
    <w:rsid w:val="00C5298B"/>
    <w:rsid w:val="00C5645D"/>
    <w:rsid w:val="00C564E6"/>
    <w:rsid w:val="00C575CC"/>
    <w:rsid w:val="00C57FD3"/>
    <w:rsid w:val="00C60222"/>
    <w:rsid w:val="00C60890"/>
    <w:rsid w:val="00C623F4"/>
    <w:rsid w:val="00C6276A"/>
    <w:rsid w:val="00C627F6"/>
    <w:rsid w:val="00C63211"/>
    <w:rsid w:val="00C63D9A"/>
    <w:rsid w:val="00C648A9"/>
    <w:rsid w:val="00C649AF"/>
    <w:rsid w:val="00C64F5E"/>
    <w:rsid w:val="00C658E7"/>
    <w:rsid w:val="00C65B59"/>
    <w:rsid w:val="00C65C3A"/>
    <w:rsid w:val="00C66AA3"/>
    <w:rsid w:val="00C70E06"/>
    <w:rsid w:val="00C7162E"/>
    <w:rsid w:val="00C736C5"/>
    <w:rsid w:val="00C74F7F"/>
    <w:rsid w:val="00C75FFB"/>
    <w:rsid w:val="00C802DD"/>
    <w:rsid w:val="00C80AE7"/>
    <w:rsid w:val="00C80DD1"/>
    <w:rsid w:val="00C81F4B"/>
    <w:rsid w:val="00C82C25"/>
    <w:rsid w:val="00C837D3"/>
    <w:rsid w:val="00C838BB"/>
    <w:rsid w:val="00C83991"/>
    <w:rsid w:val="00C840E0"/>
    <w:rsid w:val="00C86A01"/>
    <w:rsid w:val="00C86A3A"/>
    <w:rsid w:val="00C87DAD"/>
    <w:rsid w:val="00C9047B"/>
    <w:rsid w:val="00C9093F"/>
    <w:rsid w:val="00C921D8"/>
    <w:rsid w:val="00C94160"/>
    <w:rsid w:val="00C9456E"/>
    <w:rsid w:val="00C956A2"/>
    <w:rsid w:val="00C95876"/>
    <w:rsid w:val="00C95EFE"/>
    <w:rsid w:val="00C95FAB"/>
    <w:rsid w:val="00C967A1"/>
    <w:rsid w:val="00C96A59"/>
    <w:rsid w:val="00C973B4"/>
    <w:rsid w:val="00C97BD7"/>
    <w:rsid w:val="00CA1C08"/>
    <w:rsid w:val="00CA42E3"/>
    <w:rsid w:val="00CA43FE"/>
    <w:rsid w:val="00CA61C2"/>
    <w:rsid w:val="00CA690B"/>
    <w:rsid w:val="00CA6BBC"/>
    <w:rsid w:val="00CA7BB0"/>
    <w:rsid w:val="00CA7D66"/>
    <w:rsid w:val="00CB0676"/>
    <w:rsid w:val="00CB09FE"/>
    <w:rsid w:val="00CB2786"/>
    <w:rsid w:val="00CB2A9E"/>
    <w:rsid w:val="00CB3B8C"/>
    <w:rsid w:val="00CB3CE4"/>
    <w:rsid w:val="00CB4DE6"/>
    <w:rsid w:val="00CB7225"/>
    <w:rsid w:val="00CC1162"/>
    <w:rsid w:val="00CC1556"/>
    <w:rsid w:val="00CC194A"/>
    <w:rsid w:val="00CC2239"/>
    <w:rsid w:val="00CC2526"/>
    <w:rsid w:val="00CC4D50"/>
    <w:rsid w:val="00CC5FDF"/>
    <w:rsid w:val="00CC62D4"/>
    <w:rsid w:val="00CC62F4"/>
    <w:rsid w:val="00CC7D14"/>
    <w:rsid w:val="00CD2A45"/>
    <w:rsid w:val="00CD2FC1"/>
    <w:rsid w:val="00CD31DF"/>
    <w:rsid w:val="00CD3276"/>
    <w:rsid w:val="00CD48D4"/>
    <w:rsid w:val="00CD53D5"/>
    <w:rsid w:val="00CD5E52"/>
    <w:rsid w:val="00CD6EAA"/>
    <w:rsid w:val="00CD7232"/>
    <w:rsid w:val="00CD73B3"/>
    <w:rsid w:val="00CD7D74"/>
    <w:rsid w:val="00CE10C1"/>
    <w:rsid w:val="00CE4269"/>
    <w:rsid w:val="00CE4F1D"/>
    <w:rsid w:val="00CE4F66"/>
    <w:rsid w:val="00CE582F"/>
    <w:rsid w:val="00CE68CC"/>
    <w:rsid w:val="00CE6ABB"/>
    <w:rsid w:val="00CE7172"/>
    <w:rsid w:val="00CE7903"/>
    <w:rsid w:val="00CE7BB8"/>
    <w:rsid w:val="00CE7DA1"/>
    <w:rsid w:val="00CF1195"/>
    <w:rsid w:val="00CF3C22"/>
    <w:rsid w:val="00CF6EE3"/>
    <w:rsid w:val="00CF70FD"/>
    <w:rsid w:val="00D024EC"/>
    <w:rsid w:val="00D02C67"/>
    <w:rsid w:val="00D07899"/>
    <w:rsid w:val="00D07C3E"/>
    <w:rsid w:val="00D10CF9"/>
    <w:rsid w:val="00D11C0C"/>
    <w:rsid w:val="00D11F8D"/>
    <w:rsid w:val="00D12129"/>
    <w:rsid w:val="00D1349E"/>
    <w:rsid w:val="00D14786"/>
    <w:rsid w:val="00D159C0"/>
    <w:rsid w:val="00D1678B"/>
    <w:rsid w:val="00D16CF4"/>
    <w:rsid w:val="00D16D7A"/>
    <w:rsid w:val="00D17393"/>
    <w:rsid w:val="00D20A1C"/>
    <w:rsid w:val="00D2204E"/>
    <w:rsid w:val="00D232EB"/>
    <w:rsid w:val="00D23EC1"/>
    <w:rsid w:val="00D244D6"/>
    <w:rsid w:val="00D264F0"/>
    <w:rsid w:val="00D26837"/>
    <w:rsid w:val="00D30092"/>
    <w:rsid w:val="00D34ECD"/>
    <w:rsid w:val="00D35B96"/>
    <w:rsid w:val="00D369F8"/>
    <w:rsid w:val="00D36A7A"/>
    <w:rsid w:val="00D36D0A"/>
    <w:rsid w:val="00D3751D"/>
    <w:rsid w:val="00D376BC"/>
    <w:rsid w:val="00D377CF"/>
    <w:rsid w:val="00D37AA7"/>
    <w:rsid w:val="00D4095D"/>
    <w:rsid w:val="00D43A68"/>
    <w:rsid w:val="00D445C3"/>
    <w:rsid w:val="00D4602C"/>
    <w:rsid w:val="00D46179"/>
    <w:rsid w:val="00D4790E"/>
    <w:rsid w:val="00D47C50"/>
    <w:rsid w:val="00D50560"/>
    <w:rsid w:val="00D51C2B"/>
    <w:rsid w:val="00D51C73"/>
    <w:rsid w:val="00D52B16"/>
    <w:rsid w:val="00D53074"/>
    <w:rsid w:val="00D5328C"/>
    <w:rsid w:val="00D55CCF"/>
    <w:rsid w:val="00D56E93"/>
    <w:rsid w:val="00D56F61"/>
    <w:rsid w:val="00D56FCD"/>
    <w:rsid w:val="00D609A8"/>
    <w:rsid w:val="00D61030"/>
    <w:rsid w:val="00D6112E"/>
    <w:rsid w:val="00D62DC0"/>
    <w:rsid w:val="00D62E7B"/>
    <w:rsid w:val="00D63A9B"/>
    <w:rsid w:val="00D648CF"/>
    <w:rsid w:val="00D64A80"/>
    <w:rsid w:val="00D6558A"/>
    <w:rsid w:val="00D659F8"/>
    <w:rsid w:val="00D65BC8"/>
    <w:rsid w:val="00D664B3"/>
    <w:rsid w:val="00D700D3"/>
    <w:rsid w:val="00D7139E"/>
    <w:rsid w:val="00D716DC"/>
    <w:rsid w:val="00D7473C"/>
    <w:rsid w:val="00D74A8B"/>
    <w:rsid w:val="00D7556B"/>
    <w:rsid w:val="00D75B0A"/>
    <w:rsid w:val="00D75D91"/>
    <w:rsid w:val="00D77A86"/>
    <w:rsid w:val="00D80A3F"/>
    <w:rsid w:val="00D80ECE"/>
    <w:rsid w:val="00D82555"/>
    <w:rsid w:val="00D847B6"/>
    <w:rsid w:val="00D85713"/>
    <w:rsid w:val="00D868A0"/>
    <w:rsid w:val="00D869CB"/>
    <w:rsid w:val="00D87AB0"/>
    <w:rsid w:val="00D87D6E"/>
    <w:rsid w:val="00D91844"/>
    <w:rsid w:val="00D919D6"/>
    <w:rsid w:val="00D94548"/>
    <w:rsid w:val="00D94D9D"/>
    <w:rsid w:val="00D9705F"/>
    <w:rsid w:val="00D9709D"/>
    <w:rsid w:val="00D97898"/>
    <w:rsid w:val="00D9799A"/>
    <w:rsid w:val="00D97A98"/>
    <w:rsid w:val="00DA07FD"/>
    <w:rsid w:val="00DA138C"/>
    <w:rsid w:val="00DA1FA7"/>
    <w:rsid w:val="00DA4635"/>
    <w:rsid w:val="00DA481A"/>
    <w:rsid w:val="00DA641F"/>
    <w:rsid w:val="00DA64B0"/>
    <w:rsid w:val="00DB12E7"/>
    <w:rsid w:val="00DB1424"/>
    <w:rsid w:val="00DB6506"/>
    <w:rsid w:val="00DB746D"/>
    <w:rsid w:val="00DB7A27"/>
    <w:rsid w:val="00DC010F"/>
    <w:rsid w:val="00DC0766"/>
    <w:rsid w:val="00DC0D56"/>
    <w:rsid w:val="00DC206C"/>
    <w:rsid w:val="00DC359B"/>
    <w:rsid w:val="00DC3C64"/>
    <w:rsid w:val="00DC539F"/>
    <w:rsid w:val="00DC61E5"/>
    <w:rsid w:val="00DC68D4"/>
    <w:rsid w:val="00DC7C69"/>
    <w:rsid w:val="00DD161B"/>
    <w:rsid w:val="00DD1669"/>
    <w:rsid w:val="00DD1BEB"/>
    <w:rsid w:val="00DD1CDC"/>
    <w:rsid w:val="00DD2504"/>
    <w:rsid w:val="00DD4076"/>
    <w:rsid w:val="00DD5D57"/>
    <w:rsid w:val="00DD6314"/>
    <w:rsid w:val="00DE0B37"/>
    <w:rsid w:val="00DE0E78"/>
    <w:rsid w:val="00DE0FBB"/>
    <w:rsid w:val="00DE13E2"/>
    <w:rsid w:val="00DE1975"/>
    <w:rsid w:val="00DE224A"/>
    <w:rsid w:val="00DE40D9"/>
    <w:rsid w:val="00DE6925"/>
    <w:rsid w:val="00DE7B0A"/>
    <w:rsid w:val="00DE7E54"/>
    <w:rsid w:val="00DF0683"/>
    <w:rsid w:val="00DF0A4A"/>
    <w:rsid w:val="00DF5360"/>
    <w:rsid w:val="00DF5A4A"/>
    <w:rsid w:val="00DF646F"/>
    <w:rsid w:val="00DF6CE0"/>
    <w:rsid w:val="00DF6FE7"/>
    <w:rsid w:val="00DF7766"/>
    <w:rsid w:val="00DF7C03"/>
    <w:rsid w:val="00E01654"/>
    <w:rsid w:val="00E0214D"/>
    <w:rsid w:val="00E027AC"/>
    <w:rsid w:val="00E062B0"/>
    <w:rsid w:val="00E068A6"/>
    <w:rsid w:val="00E071AF"/>
    <w:rsid w:val="00E108E6"/>
    <w:rsid w:val="00E12FB3"/>
    <w:rsid w:val="00E1361F"/>
    <w:rsid w:val="00E144CE"/>
    <w:rsid w:val="00E14598"/>
    <w:rsid w:val="00E148B1"/>
    <w:rsid w:val="00E159AF"/>
    <w:rsid w:val="00E15DCD"/>
    <w:rsid w:val="00E16556"/>
    <w:rsid w:val="00E16B05"/>
    <w:rsid w:val="00E203B5"/>
    <w:rsid w:val="00E2040D"/>
    <w:rsid w:val="00E20C8A"/>
    <w:rsid w:val="00E219F4"/>
    <w:rsid w:val="00E24497"/>
    <w:rsid w:val="00E24EF9"/>
    <w:rsid w:val="00E272E4"/>
    <w:rsid w:val="00E30196"/>
    <w:rsid w:val="00E31019"/>
    <w:rsid w:val="00E326F6"/>
    <w:rsid w:val="00E33CFE"/>
    <w:rsid w:val="00E33F6D"/>
    <w:rsid w:val="00E3427B"/>
    <w:rsid w:val="00E34ADB"/>
    <w:rsid w:val="00E35D33"/>
    <w:rsid w:val="00E36AB2"/>
    <w:rsid w:val="00E36CE0"/>
    <w:rsid w:val="00E36E3E"/>
    <w:rsid w:val="00E401C0"/>
    <w:rsid w:val="00E4046B"/>
    <w:rsid w:val="00E41181"/>
    <w:rsid w:val="00E42566"/>
    <w:rsid w:val="00E440C8"/>
    <w:rsid w:val="00E44491"/>
    <w:rsid w:val="00E4480D"/>
    <w:rsid w:val="00E46363"/>
    <w:rsid w:val="00E46E8A"/>
    <w:rsid w:val="00E4747A"/>
    <w:rsid w:val="00E47A8E"/>
    <w:rsid w:val="00E50E36"/>
    <w:rsid w:val="00E50F15"/>
    <w:rsid w:val="00E52168"/>
    <w:rsid w:val="00E52EDD"/>
    <w:rsid w:val="00E53A9A"/>
    <w:rsid w:val="00E54FF3"/>
    <w:rsid w:val="00E55619"/>
    <w:rsid w:val="00E56DA0"/>
    <w:rsid w:val="00E63207"/>
    <w:rsid w:val="00E6349D"/>
    <w:rsid w:val="00E637E5"/>
    <w:rsid w:val="00E65C04"/>
    <w:rsid w:val="00E67179"/>
    <w:rsid w:val="00E6759B"/>
    <w:rsid w:val="00E70B6D"/>
    <w:rsid w:val="00E70BB9"/>
    <w:rsid w:val="00E70D8C"/>
    <w:rsid w:val="00E7147D"/>
    <w:rsid w:val="00E71AC8"/>
    <w:rsid w:val="00E73082"/>
    <w:rsid w:val="00E7316C"/>
    <w:rsid w:val="00E7346D"/>
    <w:rsid w:val="00E73C95"/>
    <w:rsid w:val="00E757A4"/>
    <w:rsid w:val="00E776C1"/>
    <w:rsid w:val="00E8589A"/>
    <w:rsid w:val="00E85952"/>
    <w:rsid w:val="00E85E7C"/>
    <w:rsid w:val="00E86915"/>
    <w:rsid w:val="00E869B5"/>
    <w:rsid w:val="00E8780E"/>
    <w:rsid w:val="00E9053C"/>
    <w:rsid w:val="00E90CAA"/>
    <w:rsid w:val="00E9129F"/>
    <w:rsid w:val="00E9200D"/>
    <w:rsid w:val="00E92A05"/>
    <w:rsid w:val="00E93EF8"/>
    <w:rsid w:val="00E94171"/>
    <w:rsid w:val="00E95D2B"/>
    <w:rsid w:val="00E975A3"/>
    <w:rsid w:val="00E97686"/>
    <w:rsid w:val="00E97B4A"/>
    <w:rsid w:val="00EA023D"/>
    <w:rsid w:val="00EA0D4F"/>
    <w:rsid w:val="00EA1598"/>
    <w:rsid w:val="00EA2681"/>
    <w:rsid w:val="00EA2871"/>
    <w:rsid w:val="00EA43B4"/>
    <w:rsid w:val="00EA64CC"/>
    <w:rsid w:val="00EA66BD"/>
    <w:rsid w:val="00EA6838"/>
    <w:rsid w:val="00EA68F9"/>
    <w:rsid w:val="00EA711C"/>
    <w:rsid w:val="00EB0795"/>
    <w:rsid w:val="00EB13C2"/>
    <w:rsid w:val="00EB1953"/>
    <w:rsid w:val="00EB4BE0"/>
    <w:rsid w:val="00EB5312"/>
    <w:rsid w:val="00EC1261"/>
    <w:rsid w:val="00EC1457"/>
    <w:rsid w:val="00EC212A"/>
    <w:rsid w:val="00EC2610"/>
    <w:rsid w:val="00EC2A0C"/>
    <w:rsid w:val="00EC2D66"/>
    <w:rsid w:val="00EC340F"/>
    <w:rsid w:val="00EC7374"/>
    <w:rsid w:val="00ED14C5"/>
    <w:rsid w:val="00ED2C6C"/>
    <w:rsid w:val="00ED39A7"/>
    <w:rsid w:val="00ED5549"/>
    <w:rsid w:val="00ED5A4B"/>
    <w:rsid w:val="00ED5CC7"/>
    <w:rsid w:val="00EE039B"/>
    <w:rsid w:val="00EE0F0C"/>
    <w:rsid w:val="00EE12F2"/>
    <w:rsid w:val="00EE1AFB"/>
    <w:rsid w:val="00EE1FC5"/>
    <w:rsid w:val="00EE21BF"/>
    <w:rsid w:val="00EE26AD"/>
    <w:rsid w:val="00EE30E8"/>
    <w:rsid w:val="00EE3C36"/>
    <w:rsid w:val="00EE5191"/>
    <w:rsid w:val="00EE6143"/>
    <w:rsid w:val="00EF25C4"/>
    <w:rsid w:val="00EF2B1E"/>
    <w:rsid w:val="00EF3CC3"/>
    <w:rsid w:val="00EF3CFE"/>
    <w:rsid w:val="00EF7031"/>
    <w:rsid w:val="00EF7D9C"/>
    <w:rsid w:val="00F00348"/>
    <w:rsid w:val="00F00764"/>
    <w:rsid w:val="00F01747"/>
    <w:rsid w:val="00F02CEB"/>
    <w:rsid w:val="00F03E66"/>
    <w:rsid w:val="00F05203"/>
    <w:rsid w:val="00F069D4"/>
    <w:rsid w:val="00F075EF"/>
    <w:rsid w:val="00F07617"/>
    <w:rsid w:val="00F10DAC"/>
    <w:rsid w:val="00F11AC0"/>
    <w:rsid w:val="00F11E75"/>
    <w:rsid w:val="00F1218C"/>
    <w:rsid w:val="00F14202"/>
    <w:rsid w:val="00F14291"/>
    <w:rsid w:val="00F16DD7"/>
    <w:rsid w:val="00F16E0B"/>
    <w:rsid w:val="00F17424"/>
    <w:rsid w:val="00F21A78"/>
    <w:rsid w:val="00F2264D"/>
    <w:rsid w:val="00F22D9A"/>
    <w:rsid w:val="00F25158"/>
    <w:rsid w:val="00F2587E"/>
    <w:rsid w:val="00F25ED1"/>
    <w:rsid w:val="00F25FB5"/>
    <w:rsid w:val="00F27404"/>
    <w:rsid w:val="00F27488"/>
    <w:rsid w:val="00F3191D"/>
    <w:rsid w:val="00F327D8"/>
    <w:rsid w:val="00F336F1"/>
    <w:rsid w:val="00F33852"/>
    <w:rsid w:val="00F33F53"/>
    <w:rsid w:val="00F350BB"/>
    <w:rsid w:val="00F354A5"/>
    <w:rsid w:val="00F36833"/>
    <w:rsid w:val="00F36CAE"/>
    <w:rsid w:val="00F37891"/>
    <w:rsid w:val="00F37E51"/>
    <w:rsid w:val="00F41057"/>
    <w:rsid w:val="00F42191"/>
    <w:rsid w:val="00F42332"/>
    <w:rsid w:val="00F4349B"/>
    <w:rsid w:val="00F448F7"/>
    <w:rsid w:val="00F45D79"/>
    <w:rsid w:val="00F469AD"/>
    <w:rsid w:val="00F47FE9"/>
    <w:rsid w:val="00F51E25"/>
    <w:rsid w:val="00F529BD"/>
    <w:rsid w:val="00F568F8"/>
    <w:rsid w:val="00F56FA1"/>
    <w:rsid w:val="00F60C5A"/>
    <w:rsid w:val="00F616CE"/>
    <w:rsid w:val="00F616EB"/>
    <w:rsid w:val="00F61AA8"/>
    <w:rsid w:val="00F61EC2"/>
    <w:rsid w:val="00F623B4"/>
    <w:rsid w:val="00F6296E"/>
    <w:rsid w:val="00F62B66"/>
    <w:rsid w:val="00F62C19"/>
    <w:rsid w:val="00F63FC4"/>
    <w:rsid w:val="00F65997"/>
    <w:rsid w:val="00F66D3B"/>
    <w:rsid w:val="00F671A8"/>
    <w:rsid w:val="00F705E2"/>
    <w:rsid w:val="00F75115"/>
    <w:rsid w:val="00F75B31"/>
    <w:rsid w:val="00F75FE3"/>
    <w:rsid w:val="00F8014A"/>
    <w:rsid w:val="00F802AA"/>
    <w:rsid w:val="00F82069"/>
    <w:rsid w:val="00F83779"/>
    <w:rsid w:val="00F85A50"/>
    <w:rsid w:val="00F85C4E"/>
    <w:rsid w:val="00F86665"/>
    <w:rsid w:val="00F87F65"/>
    <w:rsid w:val="00F905FB"/>
    <w:rsid w:val="00F90CE7"/>
    <w:rsid w:val="00F92F9E"/>
    <w:rsid w:val="00F9343F"/>
    <w:rsid w:val="00F93C44"/>
    <w:rsid w:val="00F93D7B"/>
    <w:rsid w:val="00F9418E"/>
    <w:rsid w:val="00F95DA1"/>
    <w:rsid w:val="00F96433"/>
    <w:rsid w:val="00F97202"/>
    <w:rsid w:val="00FA0518"/>
    <w:rsid w:val="00FA3C58"/>
    <w:rsid w:val="00FA4FDB"/>
    <w:rsid w:val="00FA6105"/>
    <w:rsid w:val="00FA67D7"/>
    <w:rsid w:val="00FA6A26"/>
    <w:rsid w:val="00FB0746"/>
    <w:rsid w:val="00FB10B8"/>
    <w:rsid w:val="00FB16F4"/>
    <w:rsid w:val="00FB1FAE"/>
    <w:rsid w:val="00FB237F"/>
    <w:rsid w:val="00FB749C"/>
    <w:rsid w:val="00FB78C6"/>
    <w:rsid w:val="00FC1B73"/>
    <w:rsid w:val="00FC21BE"/>
    <w:rsid w:val="00FC3E41"/>
    <w:rsid w:val="00FC4650"/>
    <w:rsid w:val="00FC5281"/>
    <w:rsid w:val="00FC6013"/>
    <w:rsid w:val="00FD22FD"/>
    <w:rsid w:val="00FD44DF"/>
    <w:rsid w:val="00FD6BED"/>
    <w:rsid w:val="00FE0022"/>
    <w:rsid w:val="00FE054F"/>
    <w:rsid w:val="00FE1D10"/>
    <w:rsid w:val="00FE20B1"/>
    <w:rsid w:val="00FE35CB"/>
    <w:rsid w:val="00FE3727"/>
    <w:rsid w:val="00FE39E5"/>
    <w:rsid w:val="00FE48CE"/>
    <w:rsid w:val="00FE663C"/>
    <w:rsid w:val="00FE6A94"/>
    <w:rsid w:val="00FF01DD"/>
    <w:rsid w:val="00FF083F"/>
    <w:rsid w:val="00FF2BE7"/>
    <w:rsid w:val="00FF369B"/>
    <w:rsid w:val="00FF39C5"/>
    <w:rsid w:val="00FF69BC"/>
    <w:rsid w:val="00FF6C39"/>
    <w:rsid w:val="00FF6E62"/>
    <w:rsid w:val="00FF6E7B"/>
    <w:rsid w:val="00FF7001"/>
    <w:rsid w:val="00FF7F26"/>
  </w:rsids>
  <m:mathPr>
    <m:mathFont m:val="Cambria Math"/>
    <m:brkBin m:val="before"/>
    <m:brkBinSub m:val="--"/>
    <m:smallFrac m:val="0"/>
    <m:dispDef/>
    <m:lMargin m:val="0"/>
    <m:rMargin m:val="0"/>
    <m:defJc m:val="centerGroup"/>
    <m:wrapIndent m:val="1440"/>
    <m:intLim m:val="subSup"/>
    <m:naryLim m:val="undOvr"/>
  </m:mathPr>
  <w:themeFontLang w:val="en-US" w:eastAsia="zh-TW" w:bidi="mn-Mong-CN"/>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14:docId w14:val="52CA7FDD"/>
  <w15:docId w15:val="{C00B5CAC-B8BC-4DF0-8A27-F0BFBEB9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style>
  <w:style w:type="paragraph" w:styleId="1">
    <w:name w:val="heading 1"/>
    <w:basedOn w:val="a"/>
    <w:next w:val="a"/>
    <w:link w:val="10"/>
    <w:uiPriority w:val="9"/>
    <w:qFormat/>
    <w:rsid w:val="000330CE"/>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semiHidden/>
    <w:unhideWhenUsed/>
    <w:qFormat/>
    <w:rsid w:val="000330CE"/>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link w:val="30"/>
    <w:uiPriority w:val="9"/>
    <w:qFormat/>
    <w:rsid w:val="006E0ADB"/>
    <w:pPr>
      <w:widowControl/>
      <w:suppressAutoHyphens w:val="0"/>
      <w:autoSpaceDN/>
      <w:spacing w:before="100" w:beforeAutospacing="1" w:after="100" w:afterAutospacing="1"/>
      <w:textAlignment w:val="auto"/>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basedOn w:val="a0"/>
    <w:rPr>
      <w:rFonts w:ascii="Calibri" w:eastAsia="新細明體" w:hAnsi="Calibri" w:cs="Times New Roman"/>
      <w:sz w:val="20"/>
      <w:szCs w:val="20"/>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basedOn w:val="a0"/>
    <w:rPr>
      <w:rFonts w:ascii="Calibri" w:eastAsia="新細明體" w:hAnsi="Calibri" w:cs="Times New Roman"/>
      <w:sz w:val="20"/>
      <w:szCs w:val="20"/>
    </w:rPr>
  </w:style>
  <w:style w:type="paragraph" w:styleId="a7">
    <w:name w:val="List Paragraph"/>
    <w:aliases w:val="text bullet,Ondertekst Avida,PRI Bullets,List Paragraph1,Paragraphe de liste,Paragraphe EI,Paragraphe de liste1,EC,List Paragraph_Sections,Listenabsatz Bullet,Bullet point list,Liste couleur - Accent 11,2,List Level 1"/>
    <w:basedOn w:val="a"/>
    <w:uiPriority w:val="99"/>
    <w:qFormat/>
    <w:pPr>
      <w:ind w:left="480"/>
    </w:p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character" w:styleId="a8">
    <w:name w:val="Placeholder Text"/>
    <w:basedOn w:val="a0"/>
    <w:rPr>
      <w:color w:val="808080"/>
    </w:rPr>
  </w:style>
  <w:style w:type="paragraph" w:styleId="a9">
    <w:name w:val="Balloon Text"/>
    <w:basedOn w:val="a"/>
    <w:rPr>
      <w:rFonts w:ascii="Calibri Light" w:hAnsi="Calibri Light"/>
      <w:sz w:val="18"/>
      <w:szCs w:val="18"/>
    </w:rPr>
  </w:style>
  <w:style w:type="character" w:customStyle="1" w:styleId="aa">
    <w:name w:val="註解方塊文字 字元"/>
    <w:basedOn w:val="a0"/>
    <w:rPr>
      <w:rFonts w:ascii="Calibri Light" w:eastAsia="新細明體" w:hAnsi="Calibri Light" w:cs="Times New Roman"/>
      <w:sz w:val="18"/>
      <w:szCs w:val="18"/>
    </w:rPr>
  </w:style>
  <w:style w:type="character" w:customStyle="1" w:styleId="ab">
    <w:name w:val="清單段落 字元"/>
    <w:rPr>
      <w:rFonts w:ascii="Calibri" w:eastAsia="新細明體" w:hAnsi="Calibri" w:cs="Times New Roman"/>
    </w:rPr>
  </w:style>
  <w:style w:type="paragraph" w:styleId="ac">
    <w:name w:val="Salutation"/>
    <w:basedOn w:val="a"/>
    <w:next w:val="a"/>
    <w:link w:val="ad"/>
    <w:uiPriority w:val="99"/>
    <w:unhideWhenUsed/>
    <w:rsid w:val="00C021AF"/>
    <w:rPr>
      <w:rFonts w:ascii="Times New Roman" w:eastAsia="標楷體" w:hAnsi="Times New Roman"/>
      <w:color w:val="FF0000"/>
      <w:szCs w:val="24"/>
    </w:rPr>
  </w:style>
  <w:style w:type="character" w:customStyle="1" w:styleId="ad">
    <w:name w:val="問候 字元"/>
    <w:basedOn w:val="a0"/>
    <w:link w:val="ac"/>
    <w:uiPriority w:val="99"/>
    <w:rsid w:val="00C021AF"/>
    <w:rPr>
      <w:rFonts w:ascii="Times New Roman" w:eastAsia="標楷體" w:hAnsi="Times New Roman"/>
      <w:color w:val="FF0000"/>
      <w:szCs w:val="24"/>
    </w:rPr>
  </w:style>
  <w:style w:type="paragraph" w:styleId="ae">
    <w:name w:val="Closing"/>
    <w:basedOn w:val="a"/>
    <w:link w:val="af"/>
    <w:uiPriority w:val="99"/>
    <w:unhideWhenUsed/>
    <w:rsid w:val="00C021AF"/>
    <w:pPr>
      <w:ind w:leftChars="1800" w:left="100"/>
    </w:pPr>
    <w:rPr>
      <w:rFonts w:ascii="Times New Roman" w:eastAsia="標楷體" w:hAnsi="Times New Roman"/>
      <w:color w:val="FF0000"/>
      <w:szCs w:val="24"/>
    </w:rPr>
  </w:style>
  <w:style w:type="character" w:customStyle="1" w:styleId="af">
    <w:name w:val="結語 字元"/>
    <w:basedOn w:val="a0"/>
    <w:link w:val="ae"/>
    <w:uiPriority w:val="99"/>
    <w:rsid w:val="00C021AF"/>
    <w:rPr>
      <w:rFonts w:ascii="Times New Roman" w:eastAsia="標楷體" w:hAnsi="Times New Roman"/>
      <w:color w:val="FF0000"/>
      <w:szCs w:val="24"/>
    </w:rPr>
  </w:style>
  <w:style w:type="character" w:customStyle="1" w:styleId="30">
    <w:name w:val="標題 3 字元"/>
    <w:basedOn w:val="a0"/>
    <w:link w:val="3"/>
    <w:uiPriority w:val="9"/>
    <w:rsid w:val="006E0ADB"/>
    <w:rPr>
      <w:rFonts w:ascii="新細明體" w:hAnsi="新細明體" w:cs="新細明體"/>
      <w:b/>
      <w:bCs/>
      <w:kern w:val="0"/>
      <w:sz w:val="27"/>
      <w:szCs w:val="27"/>
    </w:rPr>
  </w:style>
  <w:style w:type="paragraph" w:styleId="HTML">
    <w:name w:val="HTML Preformatted"/>
    <w:basedOn w:val="a"/>
    <w:link w:val="HTML0"/>
    <w:uiPriority w:val="99"/>
    <w:unhideWhenUsed/>
    <w:rsid w:val="0056171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細明體" w:eastAsia="細明體" w:hAnsi="細明體" w:cs="細明體"/>
      <w:kern w:val="0"/>
      <w:szCs w:val="24"/>
    </w:rPr>
  </w:style>
  <w:style w:type="character" w:customStyle="1" w:styleId="HTML0">
    <w:name w:val="HTML 預設格式 字元"/>
    <w:basedOn w:val="a0"/>
    <w:link w:val="HTML"/>
    <w:uiPriority w:val="99"/>
    <w:rsid w:val="00561712"/>
    <w:rPr>
      <w:rFonts w:ascii="細明體" w:eastAsia="細明體" w:hAnsi="細明體" w:cs="細明體"/>
      <w:kern w:val="0"/>
      <w:szCs w:val="24"/>
    </w:rPr>
  </w:style>
  <w:style w:type="table" w:styleId="af0">
    <w:name w:val="Table Grid"/>
    <w:basedOn w:val="a1"/>
    <w:uiPriority w:val="39"/>
    <w:rsid w:val="005C06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basedOn w:val="a0"/>
    <w:link w:val="2"/>
    <w:uiPriority w:val="9"/>
    <w:semiHidden/>
    <w:rsid w:val="000330CE"/>
    <w:rPr>
      <w:rFonts w:asciiTheme="majorHAnsi" w:eastAsiaTheme="majorEastAsia" w:hAnsiTheme="majorHAnsi" w:cstheme="majorBidi"/>
      <w:b/>
      <w:bCs/>
      <w:sz w:val="48"/>
      <w:szCs w:val="48"/>
    </w:rPr>
  </w:style>
  <w:style w:type="character" w:customStyle="1" w:styleId="10">
    <w:name w:val="標題 1 字元"/>
    <w:basedOn w:val="a0"/>
    <w:link w:val="1"/>
    <w:uiPriority w:val="9"/>
    <w:rsid w:val="000330CE"/>
    <w:rPr>
      <w:rFonts w:asciiTheme="majorHAnsi" w:eastAsiaTheme="majorEastAsia" w:hAnsiTheme="majorHAnsi" w:cstheme="majorBidi"/>
      <w:b/>
      <w:bCs/>
      <w:kern w:val="52"/>
      <w:sz w:val="52"/>
      <w:szCs w:val="52"/>
    </w:rPr>
  </w:style>
  <w:style w:type="character" w:styleId="af1">
    <w:name w:val="Hyperlink"/>
    <w:basedOn w:val="a0"/>
    <w:uiPriority w:val="99"/>
    <w:unhideWhenUsed/>
    <w:rsid w:val="00FE35CB"/>
    <w:rPr>
      <w:color w:val="0563C1" w:themeColor="hyperlink"/>
      <w:u w:val="single"/>
    </w:rPr>
  </w:style>
  <w:style w:type="character" w:styleId="af2">
    <w:name w:val="FollowedHyperlink"/>
    <w:basedOn w:val="a0"/>
    <w:uiPriority w:val="99"/>
    <w:semiHidden/>
    <w:unhideWhenUsed/>
    <w:rsid w:val="006E23A3"/>
    <w:rPr>
      <w:color w:val="954F72" w:themeColor="followedHyperlink"/>
      <w:u w:val="single"/>
    </w:rPr>
  </w:style>
  <w:style w:type="paragraph" w:styleId="af3">
    <w:name w:val="footnote text"/>
    <w:basedOn w:val="a"/>
    <w:link w:val="af4"/>
    <w:semiHidden/>
    <w:rsid w:val="00B63F64"/>
    <w:pPr>
      <w:suppressAutoHyphens w:val="0"/>
      <w:autoSpaceDN/>
      <w:snapToGrid w:val="0"/>
      <w:textAlignment w:val="auto"/>
    </w:pPr>
    <w:rPr>
      <w:rFonts w:ascii="Times New Roman" w:hAnsi="Times New Roman"/>
      <w:kern w:val="2"/>
      <w:sz w:val="20"/>
      <w:szCs w:val="20"/>
    </w:rPr>
  </w:style>
  <w:style w:type="character" w:customStyle="1" w:styleId="af4">
    <w:name w:val="註腳文字 字元"/>
    <w:basedOn w:val="a0"/>
    <w:link w:val="af3"/>
    <w:semiHidden/>
    <w:rsid w:val="00B63F64"/>
    <w:rPr>
      <w:rFonts w:ascii="Times New Roman" w:hAnsi="Times New Roman"/>
      <w:kern w:val="2"/>
      <w:sz w:val="20"/>
      <w:szCs w:val="20"/>
    </w:rPr>
  </w:style>
  <w:style w:type="character" w:styleId="af5">
    <w:name w:val="footnote reference"/>
    <w:semiHidden/>
    <w:rsid w:val="00B63F64"/>
    <w:rPr>
      <w:vertAlign w:val="superscript"/>
    </w:rPr>
  </w:style>
  <w:style w:type="character" w:styleId="af6">
    <w:name w:val="annotation reference"/>
    <w:basedOn w:val="a0"/>
    <w:uiPriority w:val="99"/>
    <w:semiHidden/>
    <w:unhideWhenUsed/>
    <w:rsid w:val="00B63F64"/>
    <w:rPr>
      <w:sz w:val="18"/>
      <w:szCs w:val="18"/>
    </w:rPr>
  </w:style>
  <w:style w:type="paragraph" w:styleId="af7">
    <w:name w:val="annotation text"/>
    <w:basedOn w:val="a"/>
    <w:link w:val="af8"/>
    <w:uiPriority w:val="99"/>
    <w:unhideWhenUsed/>
    <w:rsid w:val="00B63F64"/>
  </w:style>
  <w:style w:type="character" w:customStyle="1" w:styleId="af8">
    <w:name w:val="註解文字 字元"/>
    <w:basedOn w:val="a0"/>
    <w:link w:val="af7"/>
    <w:uiPriority w:val="99"/>
    <w:rsid w:val="00B63F64"/>
  </w:style>
  <w:style w:type="paragraph" w:styleId="af9">
    <w:name w:val="annotation subject"/>
    <w:basedOn w:val="af7"/>
    <w:next w:val="af7"/>
    <w:link w:val="afa"/>
    <w:uiPriority w:val="99"/>
    <w:semiHidden/>
    <w:unhideWhenUsed/>
    <w:rsid w:val="00B63F64"/>
    <w:rPr>
      <w:b/>
      <w:bCs/>
    </w:rPr>
  </w:style>
  <w:style w:type="character" w:customStyle="1" w:styleId="afa">
    <w:name w:val="註解主旨 字元"/>
    <w:basedOn w:val="af8"/>
    <w:link w:val="af9"/>
    <w:uiPriority w:val="99"/>
    <w:semiHidden/>
    <w:rsid w:val="00B63F64"/>
    <w:rPr>
      <w:b/>
      <w:bCs/>
    </w:rPr>
  </w:style>
  <w:style w:type="paragraph" w:styleId="afb">
    <w:name w:val="Revision"/>
    <w:hidden/>
    <w:uiPriority w:val="99"/>
    <w:semiHidden/>
    <w:rsid w:val="00B63F64"/>
    <w:pPr>
      <w:autoSpaceDN/>
      <w:textAlignment w:val="auto"/>
    </w:pPr>
  </w:style>
  <w:style w:type="character" w:customStyle="1" w:styleId="fontstyle01">
    <w:name w:val="fontstyle01"/>
    <w:basedOn w:val="a0"/>
    <w:rsid w:val="00841634"/>
    <w:rPr>
      <w:rFonts w:ascii="DFKaiShu-SB-Estd-BF" w:hAnsi="DFKaiShu-SB-Estd-BF" w:hint="default"/>
      <w:b w:val="0"/>
      <w:bCs w:val="0"/>
      <w:i w:val="0"/>
      <w:iCs w:val="0"/>
      <w:color w:val="000000"/>
      <w:sz w:val="32"/>
      <w:szCs w:val="32"/>
    </w:rPr>
  </w:style>
  <w:style w:type="character" w:styleId="afc">
    <w:name w:val="Unresolved Mention"/>
    <w:basedOn w:val="a0"/>
    <w:uiPriority w:val="99"/>
    <w:semiHidden/>
    <w:unhideWhenUsed/>
    <w:rsid w:val="00C973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897679">
      <w:bodyDiv w:val="1"/>
      <w:marLeft w:val="0"/>
      <w:marRight w:val="0"/>
      <w:marTop w:val="0"/>
      <w:marBottom w:val="0"/>
      <w:divBdr>
        <w:top w:val="none" w:sz="0" w:space="0" w:color="auto"/>
        <w:left w:val="none" w:sz="0" w:space="0" w:color="auto"/>
        <w:bottom w:val="none" w:sz="0" w:space="0" w:color="auto"/>
        <w:right w:val="none" w:sz="0" w:space="0" w:color="auto"/>
      </w:divBdr>
    </w:div>
    <w:div w:id="670135694">
      <w:bodyDiv w:val="1"/>
      <w:marLeft w:val="0"/>
      <w:marRight w:val="0"/>
      <w:marTop w:val="0"/>
      <w:marBottom w:val="0"/>
      <w:divBdr>
        <w:top w:val="none" w:sz="0" w:space="0" w:color="auto"/>
        <w:left w:val="none" w:sz="0" w:space="0" w:color="auto"/>
        <w:bottom w:val="none" w:sz="0" w:space="0" w:color="auto"/>
        <w:right w:val="none" w:sz="0" w:space="0" w:color="auto"/>
      </w:divBdr>
    </w:div>
    <w:div w:id="754866358">
      <w:bodyDiv w:val="1"/>
      <w:marLeft w:val="0"/>
      <w:marRight w:val="0"/>
      <w:marTop w:val="0"/>
      <w:marBottom w:val="0"/>
      <w:divBdr>
        <w:top w:val="none" w:sz="0" w:space="0" w:color="auto"/>
        <w:left w:val="none" w:sz="0" w:space="0" w:color="auto"/>
        <w:bottom w:val="none" w:sz="0" w:space="0" w:color="auto"/>
        <w:right w:val="none" w:sz="0" w:space="0" w:color="auto"/>
      </w:divBdr>
    </w:div>
    <w:div w:id="789397297">
      <w:bodyDiv w:val="1"/>
      <w:marLeft w:val="0"/>
      <w:marRight w:val="0"/>
      <w:marTop w:val="0"/>
      <w:marBottom w:val="0"/>
      <w:divBdr>
        <w:top w:val="none" w:sz="0" w:space="0" w:color="auto"/>
        <w:left w:val="none" w:sz="0" w:space="0" w:color="auto"/>
        <w:bottom w:val="none" w:sz="0" w:space="0" w:color="auto"/>
        <w:right w:val="none" w:sz="0" w:space="0" w:color="auto"/>
      </w:divBdr>
    </w:div>
    <w:div w:id="864708728">
      <w:bodyDiv w:val="1"/>
      <w:marLeft w:val="0"/>
      <w:marRight w:val="0"/>
      <w:marTop w:val="0"/>
      <w:marBottom w:val="0"/>
      <w:divBdr>
        <w:top w:val="none" w:sz="0" w:space="0" w:color="auto"/>
        <w:left w:val="none" w:sz="0" w:space="0" w:color="auto"/>
        <w:bottom w:val="none" w:sz="0" w:space="0" w:color="auto"/>
        <w:right w:val="none" w:sz="0" w:space="0" w:color="auto"/>
      </w:divBdr>
    </w:div>
    <w:div w:id="1021979816">
      <w:bodyDiv w:val="1"/>
      <w:marLeft w:val="0"/>
      <w:marRight w:val="0"/>
      <w:marTop w:val="0"/>
      <w:marBottom w:val="0"/>
      <w:divBdr>
        <w:top w:val="none" w:sz="0" w:space="0" w:color="auto"/>
        <w:left w:val="none" w:sz="0" w:space="0" w:color="auto"/>
        <w:bottom w:val="none" w:sz="0" w:space="0" w:color="auto"/>
        <w:right w:val="none" w:sz="0" w:space="0" w:color="auto"/>
      </w:divBdr>
    </w:div>
    <w:div w:id="1235119540">
      <w:bodyDiv w:val="1"/>
      <w:marLeft w:val="0"/>
      <w:marRight w:val="0"/>
      <w:marTop w:val="0"/>
      <w:marBottom w:val="0"/>
      <w:divBdr>
        <w:top w:val="none" w:sz="0" w:space="0" w:color="auto"/>
        <w:left w:val="none" w:sz="0" w:space="0" w:color="auto"/>
        <w:bottom w:val="none" w:sz="0" w:space="0" w:color="auto"/>
        <w:right w:val="none" w:sz="0" w:space="0" w:color="auto"/>
      </w:divBdr>
    </w:div>
    <w:div w:id="1365518734">
      <w:bodyDiv w:val="1"/>
      <w:marLeft w:val="0"/>
      <w:marRight w:val="0"/>
      <w:marTop w:val="0"/>
      <w:marBottom w:val="0"/>
      <w:divBdr>
        <w:top w:val="none" w:sz="0" w:space="0" w:color="auto"/>
        <w:left w:val="none" w:sz="0" w:space="0" w:color="auto"/>
        <w:bottom w:val="none" w:sz="0" w:space="0" w:color="auto"/>
        <w:right w:val="none" w:sz="0" w:space="0" w:color="auto"/>
      </w:divBdr>
    </w:div>
    <w:div w:id="1459375370">
      <w:bodyDiv w:val="1"/>
      <w:marLeft w:val="0"/>
      <w:marRight w:val="0"/>
      <w:marTop w:val="0"/>
      <w:marBottom w:val="0"/>
      <w:divBdr>
        <w:top w:val="none" w:sz="0" w:space="0" w:color="auto"/>
        <w:left w:val="none" w:sz="0" w:space="0" w:color="auto"/>
        <w:bottom w:val="none" w:sz="0" w:space="0" w:color="auto"/>
        <w:right w:val="none" w:sz="0" w:space="0" w:color="auto"/>
      </w:divBdr>
    </w:div>
    <w:div w:id="1544096182">
      <w:bodyDiv w:val="1"/>
      <w:marLeft w:val="0"/>
      <w:marRight w:val="0"/>
      <w:marTop w:val="0"/>
      <w:marBottom w:val="0"/>
      <w:divBdr>
        <w:top w:val="none" w:sz="0" w:space="0" w:color="auto"/>
        <w:left w:val="none" w:sz="0" w:space="0" w:color="auto"/>
        <w:bottom w:val="none" w:sz="0" w:space="0" w:color="auto"/>
        <w:right w:val="none" w:sz="0" w:space="0" w:color="auto"/>
      </w:divBdr>
    </w:div>
    <w:div w:id="1618023423">
      <w:bodyDiv w:val="1"/>
      <w:marLeft w:val="0"/>
      <w:marRight w:val="0"/>
      <w:marTop w:val="0"/>
      <w:marBottom w:val="0"/>
      <w:divBdr>
        <w:top w:val="none" w:sz="0" w:space="0" w:color="auto"/>
        <w:left w:val="none" w:sz="0" w:space="0" w:color="auto"/>
        <w:bottom w:val="none" w:sz="0" w:space="0" w:color="auto"/>
        <w:right w:val="none" w:sz="0" w:space="0" w:color="auto"/>
      </w:divBdr>
    </w:div>
    <w:div w:id="1681808628">
      <w:bodyDiv w:val="1"/>
      <w:marLeft w:val="0"/>
      <w:marRight w:val="0"/>
      <w:marTop w:val="0"/>
      <w:marBottom w:val="0"/>
      <w:divBdr>
        <w:top w:val="none" w:sz="0" w:space="0" w:color="auto"/>
        <w:left w:val="none" w:sz="0" w:space="0" w:color="auto"/>
        <w:bottom w:val="none" w:sz="0" w:space="0" w:color="auto"/>
        <w:right w:val="none" w:sz="0" w:space="0" w:color="auto"/>
      </w:divBdr>
    </w:div>
    <w:div w:id="1694182158">
      <w:bodyDiv w:val="1"/>
      <w:marLeft w:val="0"/>
      <w:marRight w:val="0"/>
      <w:marTop w:val="0"/>
      <w:marBottom w:val="0"/>
      <w:divBdr>
        <w:top w:val="none" w:sz="0" w:space="0" w:color="auto"/>
        <w:left w:val="none" w:sz="0" w:space="0" w:color="auto"/>
        <w:bottom w:val="none" w:sz="0" w:space="0" w:color="auto"/>
        <w:right w:val="none" w:sz="0" w:space="0" w:color="auto"/>
      </w:divBdr>
    </w:div>
    <w:div w:id="1818572509">
      <w:bodyDiv w:val="1"/>
      <w:marLeft w:val="0"/>
      <w:marRight w:val="0"/>
      <w:marTop w:val="0"/>
      <w:marBottom w:val="0"/>
      <w:divBdr>
        <w:top w:val="none" w:sz="0" w:space="0" w:color="auto"/>
        <w:left w:val="none" w:sz="0" w:space="0" w:color="auto"/>
        <w:bottom w:val="none" w:sz="0" w:space="0" w:color="auto"/>
        <w:right w:val="none" w:sz="0" w:space="0" w:color="auto"/>
      </w:divBdr>
    </w:div>
    <w:div w:id="1948805401">
      <w:bodyDiv w:val="1"/>
      <w:marLeft w:val="0"/>
      <w:marRight w:val="0"/>
      <w:marTop w:val="0"/>
      <w:marBottom w:val="0"/>
      <w:divBdr>
        <w:top w:val="none" w:sz="0" w:space="0" w:color="auto"/>
        <w:left w:val="none" w:sz="0" w:space="0" w:color="auto"/>
        <w:bottom w:val="none" w:sz="0" w:space="0" w:color="auto"/>
        <w:right w:val="none" w:sz="0" w:space="0" w:color="auto"/>
      </w:divBdr>
    </w:div>
    <w:div w:id="1993177638">
      <w:bodyDiv w:val="1"/>
      <w:marLeft w:val="0"/>
      <w:marRight w:val="0"/>
      <w:marTop w:val="0"/>
      <w:marBottom w:val="0"/>
      <w:divBdr>
        <w:top w:val="none" w:sz="0" w:space="0" w:color="auto"/>
        <w:left w:val="none" w:sz="0" w:space="0" w:color="auto"/>
        <w:bottom w:val="none" w:sz="0" w:space="0" w:color="auto"/>
        <w:right w:val="none" w:sz="0" w:space="0" w:color="auto"/>
      </w:divBdr>
    </w:div>
    <w:div w:id="2030445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5297B3-B265-43D9-9BC3-ACD6AC111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17</Pages>
  <Words>1228</Words>
  <Characters>7004</Characters>
  <Application>Microsoft Office Word</Application>
  <DocSecurity>0</DocSecurity>
  <Lines>58</Lines>
  <Paragraphs>16</Paragraphs>
  <ScaleCrop>false</ScaleCrop>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陳偉瑜</dc:creator>
  <cp:keywords/>
  <dc:description/>
  <cp:lastModifiedBy>林乃馨</cp:lastModifiedBy>
  <cp:revision>48</cp:revision>
  <cp:lastPrinted>2026-06-17T09:04:00Z</cp:lastPrinted>
  <dcterms:created xsi:type="dcterms:W3CDTF">2026-06-03T03:10:00Z</dcterms:created>
  <dcterms:modified xsi:type="dcterms:W3CDTF">2026-06-23T06:08:00Z</dcterms:modified>
  <cp:version>V2.9</cp:version>
</cp:coreProperties>
</file>